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CA5B" w14:textId="77777777" w:rsidR="00231D9E" w:rsidRDefault="00231D9E" w:rsidP="00231D9E">
      <w:pPr>
        <w:pStyle w:val="Default"/>
        <w:spacing w:line="120" w:lineRule="auto"/>
        <w:ind w:right="480"/>
        <w:rPr>
          <w:rFonts w:ascii="Times New Roman" w:hAnsi="Times New Roman" w:cs="Times New Roman"/>
          <w:b/>
          <w:bCs/>
          <w:color w:val="auto"/>
          <w:sz w:val="22"/>
          <w:szCs w:val="22"/>
          <w:u w:val="single"/>
        </w:rPr>
      </w:pPr>
    </w:p>
    <w:p w14:paraId="283CCA5C" w14:textId="77777777" w:rsidR="00D75253" w:rsidRDefault="00D75253" w:rsidP="00231D9E">
      <w:pPr>
        <w:pStyle w:val="Default"/>
        <w:spacing w:line="120" w:lineRule="auto"/>
        <w:ind w:right="480"/>
        <w:rPr>
          <w:rFonts w:ascii="Times New Roman" w:hAnsi="Times New Roman" w:cs="Times New Roman"/>
          <w:b/>
          <w:bCs/>
          <w:color w:val="auto"/>
          <w:sz w:val="22"/>
          <w:szCs w:val="22"/>
          <w:u w:val="single"/>
        </w:rPr>
      </w:pPr>
    </w:p>
    <w:p w14:paraId="283CCA5D" w14:textId="77777777" w:rsidR="00D75253" w:rsidRDefault="00D75253" w:rsidP="00231D9E">
      <w:pPr>
        <w:pStyle w:val="Default"/>
        <w:spacing w:line="120" w:lineRule="auto"/>
        <w:ind w:right="480"/>
        <w:rPr>
          <w:rFonts w:ascii="Times New Roman" w:hAnsi="Times New Roman" w:cs="Times New Roman"/>
          <w:b/>
          <w:bCs/>
          <w:color w:val="auto"/>
          <w:sz w:val="22"/>
          <w:szCs w:val="22"/>
          <w:u w:val="single"/>
        </w:rPr>
      </w:pPr>
    </w:p>
    <w:p w14:paraId="283CCA5E" w14:textId="77777777" w:rsidR="001509A8" w:rsidRDefault="001509A8" w:rsidP="00231D9E">
      <w:pPr>
        <w:pStyle w:val="Default"/>
        <w:spacing w:line="120" w:lineRule="auto"/>
        <w:ind w:right="480"/>
        <w:rPr>
          <w:rFonts w:ascii="Times New Roman" w:hAnsi="Times New Roman" w:cs="Times New Roman"/>
          <w:b/>
          <w:bCs/>
          <w:color w:val="auto"/>
          <w:sz w:val="22"/>
          <w:szCs w:val="22"/>
          <w:u w:val="single"/>
        </w:rPr>
      </w:pPr>
    </w:p>
    <w:p w14:paraId="283CCA5F" w14:textId="77777777" w:rsidR="00D34DC7" w:rsidRPr="00146568" w:rsidRDefault="00D34DC7" w:rsidP="00D34DC7">
      <w:pPr>
        <w:pStyle w:val="Default"/>
        <w:ind w:right="480"/>
        <w:rPr>
          <w:rFonts w:ascii="Franklin Gothic Demi" w:hAnsi="Franklin Gothic Demi" w:cs="Times New Roman"/>
          <w:color w:val="auto"/>
          <w:sz w:val="20"/>
          <w:szCs w:val="20"/>
          <w:u w:val="single"/>
        </w:rPr>
      </w:pPr>
      <w:r w:rsidRPr="00146568">
        <w:rPr>
          <w:rFonts w:ascii="Franklin Gothic Demi" w:hAnsi="Franklin Gothic Demi" w:cs="Times New Roman"/>
          <w:bCs/>
          <w:color w:val="auto"/>
          <w:sz w:val="20"/>
          <w:szCs w:val="20"/>
          <w:u w:val="single"/>
        </w:rPr>
        <w:t xml:space="preserve">Purpose </w:t>
      </w:r>
    </w:p>
    <w:p w14:paraId="283CCA60" w14:textId="77777777" w:rsidR="00D34DC7" w:rsidRPr="009244DF" w:rsidRDefault="00D34DC7" w:rsidP="00234011">
      <w:pPr>
        <w:pStyle w:val="Default"/>
        <w:rPr>
          <w:rFonts w:ascii="Franklin Gothic Book" w:hAnsi="Franklin Gothic Book" w:cs="Times New Roman"/>
          <w:color w:val="auto"/>
          <w:sz w:val="20"/>
          <w:szCs w:val="20"/>
        </w:rPr>
      </w:pPr>
      <w:r w:rsidRPr="009244DF">
        <w:rPr>
          <w:rFonts w:ascii="Franklin Gothic Book" w:hAnsi="Franklin Gothic Book" w:cs="Times New Roman"/>
          <w:color w:val="auto"/>
          <w:sz w:val="20"/>
          <w:szCs w:val="20"/>
        </w:rPr>
        <w:t>To identify and promote the essential elements</w:t>
      </w:r>
      <w:r w:rsidR="00AB0172" w:rsidRPr="009244DF">
        <w:rPr>
          <w:rFonts w:ascii="Franklin Gothic Book" w:hAnsi="Franklin Gothic Book" w:cs="Times New Roman"/>
          <w:color w:val="auto"/>
          <w:sz w:val="20"/>
          <w:szCs w:val="20"/>
        </w:rPr>
        <w:t xml:space="preserve"> </w:t>
      </w:r>
      <w:r w:rsidRPr="009244DF">
        <w:rPr>
          <w:rFonts w:ascii="Franklin Gothic Book" w:hAnsi="Franklin Gothic Book" w:cs="Times New Roman"/>
          <w:color w:val="auto"/>
          <w:sz w:val="20"/>
          <w:szCs w:val="20"/>
        </w:rPr>
        <w:t>to</w:t>
      </w:r>
      <w:r w:rsidR="00AB0172" w:rsidRPr="009244DF">
        <w:rPr>
          <w:rFonts w:ascii="Franklin Gothic Book" w:hAnsi="Franklin Gothic Book" w:cs="Times New Roman"/>
          <w:color w:val="auto"/>
          <w:sz w:val="20"/>
          <w:szCs w:val="20"/>
        </w:rPr>
        <w:t xml:space="preserve"> preventing, </w:t>
      </w:r>
      <w:r w:rsidR="004203EB" w:rsidRPr="009244DF">
        <w:rPr>
          <w:rFonts w:ascii="Franklin Gothic Book" w:hAnsi="Franklin Gothic Book" w:cs="Times New Roman"/>
          <w:color w:val="auto"/>
          <w:sz w:val="20"/>
          <w:szCs w:val="20"/>
        </w:rPr>
        <w:t xml:space="preserve">diagnosing, </w:t>
      </w:r>
      <w:r w:rsidRPr="009244DF">
        <w:rPr>
          <w:rFonts w:ascii="Franklin Gothic Book" w:hAnsi="Franklin Gothic Book" w:cs="Times New Roman"/>
          <w:color w:val="auto"/>
          <w:sz w:val="20"/>
          <w:szCs w:val="20"/>
        </w:rPr>
        <w:t xml:space="preserve">and managing coronary artery disease in adults. </w:t>
      </w:r>
    </w:p>
    <w:p w14:paraId="283CCA61" w14:textId="77777777" w:rsidR="00D34DC7" w:rsidRPr="009244DF" w:rsidRDefault="00D34DC7" w:rsidP="00D34DC7">
      <w:pPr>
        <w:pStyle w:val="Default"/>
        <w:ind w:right="480"/>
        <w:rPr>
          <w:rFonts w:ascii="Franklin Gothic Book" w:hAnsi="Franklin Gothic Book" w:cs="Times New Roman"/>
          <w:b/>
          <w:bCs/>
          <w:color w:val="auto"/>
          <w:sz w:val="20"/>
          <w:szCs w:val="20"/>
        </w:rPr>
      </w:pPr>
    </w:p>
    <w:p w14:paraId="283CCA62" w14:textId="77777777" w:rsidR="00D34DC7" w:rsidRPr="003B0C97" w:rsidRDefault="00806C58" w:rsidP="00D34DC7">
      <w:pPr>
        <w:pStyle w:val="Default"/>
        <w:ind w:right="480"/>
        <w:rPr>
          <w:rFonts w:ascii="Franklin Gothic Demi" w:hAnsi="Franklin Gothic Demi" w:cs="Times New Roman"/>
          <w:color w:val="auto"/>
          <w:sz w:val="20"/>
          <w:szCs w:val="20"/>
          <w:u w:val="single"/>
        </w:rPr>
      </w:pPr>
      <w:r>
        <w:rPr>
          <w:rFonts w:ascii="Franklin Gothic Demi" w:hAnsi="Franklin Gothic Demi" w:cs="Times New Roman"/>
          <w:bCs/>
          <w:color w:val="auto"/>
          <w:sz w:val="20"/>
          <w:szCs w:val="20"/>
          <w:u w:val="single"/>
        </w:rPr>
        <w:t>Key</w:t>
      </w:r>
      <w:r w:rsidR="00D34DC7" w:rsidRPr="003B0C97">
        <w:rPr>
          <w:rFonts w:ascii="Franklin Gothic Demi" w:hAnsi="Franklin Gothic Demi" w:cs="Times New Roman"/>
          <w:bCs/>
          <w:color w:val="auto"/>
          <w:sz w:val="20"/>
          <w:szCs w:val="20"/>
          <w:u w:val="single"/>
        </w:rPr>
        <w:t xml:space="preserve"> Recommendations </w:t>
      </w:r>
    </w:p>
    <w:p w14:paraId="283CCA63" w14:textId="77777777" w:rsidR="00764B9A" w:rsidRPr="00EC64BA" w:rsidRDefault="00764B9A" w:rsidP="00764B9A">
      <w:pPr>
        <w:pStyle w:val="ListParagraph"/>
        <w:numPr>
          <w:ilvl w:val="0"/>
          <w:numId w:val="1"/>
        </w:numPr>
        <w:spacing w:after="0" w:line="240" w:lineRule="auto"/>
        <w:ind w:right="480" w:hanging="240"/>
        <w:rPr>
          <w:rFonts w:ascii="Franklin Gothic Book" w:hAnsi="Franklin Gothic Book"/>
          <w:sz w:val="20"/>
          <w:szCs w:val="20"/>
        </w:rPr>
      </w:pPr>
      <w:r w:rsidRPr="00EC64BA">
        <w:rPr>
          <w:rFonts w:ascii="Franklin Gothic Book" w:hAnsi="Franklin Gothic Book"/>
          <w:sz w:val="20"/>
          <w:szCs w:val="20"/>
        </w:rPr>
        <w:t xml:space="preserve">Conduct aggressive risk factor </w:t>
      </w:r>
      <w:r w:rsidR="00D34DC7" w:rsidRPr="00EC64BA">
        <w:rPr>
          <w:rFonts w:ascii="Franklin Gothic Book" w:hAnsi="Franklin Gothic Book"/>
          <w:sz w:val="20"/>
          <w:szCs w:val="20"/>
        </w:rPr>
        <w:t xml:space="preserve">management for </w:t>
      </w:r>
      <w:r w:rsidR="009D3321" w:rsidRPr="00EC64BA">
        <w:rPr>
          <w:rFonts w:ascii="Franklin Gothic Book" w:hAnsi="Franklin Gothic Book"/>
          <w:sz w:val="20"/>
          <w:szCs w:val="20"/>
        </w:rPr>
        <w:t>c</w:t>
      </w:r>
      <w:r w:rsidR="00D34DC7" w:rsidRPr="00EC64BA">
        <w:rPr>
          <w:rFonts w:ascii="Franklin Gothic Book" w:hAnsi="Franklin Gothic Book"/>
          <w:sz w:val="20"/>
          <w:szCs w:val="20"/>
        </w:rPr>
        <w:t xml:space="preserve">oronary </w:t>
      </w:r>
      <w:r w:rsidR="009D3321" w:rsidRPr="00EC64BA">
        <w:rPr>
          <w:rFonts w:ascii="Franklin Gothic Book" w:hAnsi="Franklin Gothic Book"/>
          <w:sz w:val="20"/>
          <w:szCs w:val="20"/>
        </w:rPr>
        <w:t>a</w:t>
      </w:r>
      <w:r w:rsidR="00D34DC7" w:rsidRPr="00EC64BA">
        <w:rPr>
          <w:rFonts w:ascii="Franklin Gothic Book" w:hAnsi="Franklin Gothic Book"/>
          <w:sz w:val="20"/>
          <w:szCs w:val="20"/>
        </w:rPr>
        <w:t xml:space="preserve">rtery </w:t>
      </w:r>
      <w:r w:rsidR="009D3321" w:rsidRPr="00EC64BA">
        <w:rPr>
          <w:rFonts w:ascii="Franklin Gothic Book" w:hAnsi="Franklin Gothic Book"/>
          <w:sz w:val="20"/>
          <w:szCs w:val="20"/>
        </w:rPr>
        <w:t>d</w:t>
      </w:r>
      <w:r w:rsidR="00D34DC7" w:rsidRPr="00EC64BA">
        <w:rPr>
          <w:rFonts w:ascii="Franklin Gothic Book" w:hAnsi="Franklin Gothic Book"/>
          <w:sz w:val="20"/>
          <w:szCs w:val="20"/>
        </w:rPr>
        <w:t>isease beginning at age 20</w:t>
      </w:r>
      <w:r w:rsidR="0028449B" w:rsidRPr="00EC64BA">
        <w:rPr>
          <w:rFonts w:ascii="Franklin Gothic Book" w:hAnsi="Franklin Gothic Book"/>
          <w:sz w:val="20"/>
          <w:szCs w:val="20"/>
        </w:rPr>
        <w:t>.</w:t>
      </w:r>
      <w:r w:rsidR="00D34DC7" w:rsidRPr="00EC64BA">
        <w:rPr>
          <w:rFonts w:ascii="Franklin Gothic Book" w:hAnsi="Franklin Gothic Book"/>
          <w:sz w:val="20"/>
          <w:szCs w:val="20"/>
        </w:rPr>
        <w:t xml:space="preserve"> </w:t>
      </w:r>
    </w:p>
    <w:p w14:paraId="6A0DBC38" w14:textId="29899709" w:rsidR="006F5736" w:rsidRDefault="0028449B" w:rsidP="00764B9A">
      <w:pPr>
        <w:pStyle w:val="ListParagraph"/>
        <w:numPr>
          <w:ilvl w:val="0"/>
          <w:numId w:val="1"/>
        </w:numPr>
        <w:spacing w:after="0" w:line="240" w:lineRule="auto"/>
        <w:ind w:right="480" w:hanging="240"/>
        <w:rPr>
          <w:rFonts w:ascii="Franklin Gothic Book" w:hAnsi="Franklin Gothic Book"/>
          <w:sz w:val="20"/>
          <w:szCs w:val="20"/>
        </w:rPr>
      </w:pPr>
      <w:r w:rsidRPr="00D93041">
        <w:rPr>
          <w:rFonts w:ascii="Franklin Gothic Book" w:hAnsi="Franklin Gothic Book"/>
          <w:sz w:val="20"/>
          <w:szCs w:val="20"/>
        </w:rPr>
        <w:t>A</w:t>
      </w:r>
      <w:r w:rsidR="00764DE0" w:rsidRPr="00D93041">
        <w:rPr>
          <w:rFonts w:ascii="Franklin Gothic Book" w:hAnsi="Franklin Gothic Book"/>
          <w:sz w:val="20"/>
          <w:szCs w:val="20"/>
        </w:rPr>
        <w:t xml:space="preserve">dvise </w:t>
      </w:r>
      <w:r w:rsidR="00911AB2" w:rsidRPr="00D93041">
        <w:rPr>
          <w:rFonts w:ascii="Franklin Gothic Book" w:hAnsi="Franklin Gothic Book"/>
          <w:sz w:val="20"/>
          <w:szCs w:val="20"/>
        </w:rPr>
        <w:t xml:space="preserve">patients about </w:t>
      </w:r>
      <w:r w:rsidR="00315C4A" w:rsidRPr="00D93041">
        <w:rPr>
          <w:rFonts w:ascii="Franklin Gothic Book" w:hAnsi="Franklin Gothic Book"/>
          <w:sz w:val="20"/>
          <w:szCs w:val="20"/>
        </w:rPr>
        <w:t xml:space="preserve">importance of </w:t>
      </w:r>
      <w:r w:rsidR="00764DE0" w:rsidRPr="00D93041">
        <w:rPr>
          <w:rFonts w:ascii="Franklin Gothic Book" w:hAnsi="Franklin Gothic Book"/>
          <w:sz w:val="20"/>
          <w:szCs w:val="20"/>
        </w:rPr>
        <w:t>l</w:t>
      </w:r>
      <w:r w:rsidR="00315C4A" w:rsidRPr="00D93041">
        <w:rPr>
          <w:rFonts w:ascii="Franklin Gothic Book" w:hAnsi="Franklin Gothic Book"/>
          <w:sz w:val="20"/>
          <w:szCs w:val="20"/>
        </w:rPr>
        <w:t xml:space="preserve">ifestyle </w:t>
      </w:r>
      <w:r w:rsidR="005F5A02" w:rsidRPr="00D93041">
        <w:rPr>
          <w:rFonts w:ascii="Franklin Gothic Book" w:hAnsi="Franklin Gothic Book"/>
          <w:sz w:val="20"/>
          <w:szCs w:val="20"/>
        </w:rPr>
        <w:t>as the foundation for risk reduction</w:t>
      </w:r>
      <w:r w:rsidR="00764DE0" w:rsidRPr="00D93041">
        <w:rPr>
          <w:rFonts w:ascii="Franklin Gothic Book" w:hAnsi="Franklin Gothic Book"/>
          <w:sz w:val="20"/>
          <w:szCs w:val="20"/>
        </w:rPr>
        <w:t xml:space="preserve"> </w:t>
      </w:r>
      <w:r w:rsidR="007B1FC9" w:rsidRPr="00D93041">
        <w:rPr>
          <w:rFonts w:ascii="Franklin Gothic Book" w:hAnsi="Franklin Gothic Book"/>
          <w:sz w:val="20"/>
          <w:szCs w:val="20"/>
        </w:rPr>
        <w:t xml:space="preserve">prior to </w:t>
      </w:r>
      <w:r w:rsidR="00764DE0" w:rsidRPr="00D93041">
        <w:rPr>
          <w:rFonts w:ascii="Franklin Gothic Book" w:hAnsi="Franklin Gothic Book"/>
          <w:sz w:val="20"/>
          <w:szCs w:val="20"/>
        </w:rPr>
        <w:t>and during cholesterol-lowering therapy</w:t>
      </w:r>
      <w:r w:rsidR="00911AB2" w:rsidRPr="00D93041">
        <w:rPr>
          <w:rFonts w:ascii="Franklin Gothic Book" w:hAnsi="Franklin Gothic Book"/>
          <w:sz w:val="20"/>
          <w:szCs w:val="20"/>
        </w:rPr>
        <w:t xml:space="preserve">: </w:t>
      </w:r>
      <w:r w:rsidR="00753C09" w:rsidRPr="00D93041">
        <w:rPr>
          <w:rFonts w:ascii="Franklin Gothic Book" w:hAnsi="Franklin Gothic Book"/>
          <w:sz w:val="20"/>
          <w:szCs w:val="20"/>
        </w:rPr>
        <w:t xml:space="preserve">heart healthy diet; maintenance of a healthy weight; regular </w:t>
      </w:r>
      <w:r w:rsidR="00315C4A" w:rsidRPr="00D93041">
        <w:rPr>
          <w:rFonts w:ascii="Franklin Gothic Book" w:hAnsi="Franklin Gothic Book"/>
          <w:sz w:val="20"/>
          <w:szCs w:val="20"/>
        </w:rPr>
        <w:t>aerobic physical activity</w:t>
      </w:r>
      <w:r w:rsidR="006F5736">
        <w:rPr>
          <w:rFonts w:ascii="Franklin Gothic Book" w:hAnsi="Franklin Gothic Book"/>
          <w:sz w:val="20"/>
          <w:szCs w:val="20"/>
        </w:rPr>
        <w:t>.</w:t>
      </w:r>
    </w:p>
    <w:p w14:paraId="283CCA64" w14:textId="1E73EC9E" w:rsidR="00D34DC7" w:rsidRPr="00D93041" w:rsidRDefault="00655F6C" w:rsidP="00764B9A">
      <w:pPr>
        <w:pStyle w:val="ListParagraph"/>
        <w:numPr>
          <w:ilvl w:val="0"/>
          <w:numId w:val="1"/>
        </w:numPr>
        <w:spacing w:after="0" w:line="240" w:lineRule="auto"/>
        <w:ind w:right="480" w:hanging="240"/>
        <w:rPr>
          <w:rFonts w:ascii="Franklin Gothic Book" w:hAnsi="Franklin Gothic Book"/>
          <w:sz w:val="20"/>
          <w:szCs w:val="20"/>
        </w:rPr>
      </w:pPr>
      <w:hyperlink r:id="rId11" w:history="1">
        <w:r w:rsidR="006F5736">
          <w:rPr>
            <w:rStyle w:val="Hyperlink"/>
            <w:rFonts w:ascii="Franklin Gothic Book" w:hAnsi="Franklin Gothic Book"/>
            <w:color w:val="auto"/>
            <w:sz w:val="20"/>
            <w:szCs w:val="20"/>
            <w:u w:val="none"/>
          </w:rPr>
          <w:t>A</w:t>
        </w:r>
        <w:r w:rsidR="001B0387" w:rsidRPr="00D93041">
          <w:rPr>
            <w:rStyle w:val="Hyperlink"/>
            <w:rFonts w:ascii="Franklin Gothic Book" w:hAnsi="Franklin Gothic Book"/>
            <w:color w:val="auto"/>
            <w:sz w:val="20"/>
            <w:szCs w:val="20"/>
            <w:u w:val="none"/>
          </w:rPr>
          <w:t>voidance of tobacco pr</w:t>
        </w:r>
        <w:r w:rsidR="00753C09" w:rsidRPr="00D93041">
          <w:rPr>
            <w:rStyle w:val="Hyperlink"/>
            <w:rFonts w:ascii="Franklin Gothic Book" w:hAnsi="Franklin Gothic Book"/>
            <w:color w:val="auto"/>
            <w:sz w:val="20"/>
            <w:szCs w:val="20"/>
            <w:u w:val="none"/>
          </w:rPr>
          <w:t>oducts</w:t>
        </w:r>
        <w:r w:rsidR="00481774" w:rsidRPr="00D93041">
          <w:rPr>
            <w:rStyle w:val="Hyperlink"/>
            <w:rFonts w:ascii="Franklin Gothic Book" w:hAnsi="Franklin Gothic Book"/>
            <w:color w:val="auto"/>
            <w:sz w:val="20"/>
            <w:szCs w:val="20"/>
            <w:u w:val="none"/>
          </w:rPr>
          <w:t xml:space="preserve"> (</w:t>
        </w:r>
        <w:r w:rsidR="00481774" w:rsidRPr="00192F62">
          <w:rPr>
            <w:rStyle w:val="Hyperlink"/>
            <w:rFonts w:ascii="Franklin Gothic Book" w:hAnsi="Franklin Gothic Book"/>
            <w:color w:val="auto"/>
            <w:sz w:val="20"/>
            <w:szCs w:val="20"/>
            <w:u w:val="none"/>
          </w:rPr>
          <w:t>including electronic nicotine delivery systems [ENDS}</w:t>
        </w:r>
        <w:r w:rsidR="00753C09" w:rsidRPr="00192F62">
          <w:rPr>
            <w:rStyle w:val="Hyperlink"/>
            <w:rFonts w:ascii="Franklin Gothic Book" w:hAnsi="Franklin Gothic Book"/>
            <w:color w:val="auto"/>
            <w:sz w:val="20"/>
            <w:szCs w:val="20"/>
            <w:u w:val="none"/>
          </w:rPr>
          <w:t>/cessation of tobacco use</w:t>
        </w:r>
        <w:r w:rsidR="00873BFD" w:rsidRPr="00192F62">
          <w:rPr>
            <w:rStyle w:val="Hyperlink"/>
            <w:rFonts w:ascii="Franklin Gothic Book" w:hAnsi="Franklin Gothic Book"/>
            <w:color w:val="auto"/>
            <w:sz w:val="20"/>
            <w:szCs w:val="20"/>
            <w:u w:val="none"/>
          </w:rPr>
          <w:t xml:space="preserve"> and reducing exposure to second-hand smoke</w:t>
        </w:r>
      </w:hyperlink>
      <w:r w:rsidR="00DA7F3B" w:rsidRPr="00D93041">
        <w:rPr>
          <w:rFonts w:ascii="Franklin Gothic Book" w:hAnsi="Franklin Gothic Book"/>
          <w:sz w:val="20"/>
          <w:szCs w:val="20"/>
        </w:rPr>
        <w:t>.</w:t>
      </w:r>
      <w:r w:rsidR="00D34DC7" w:rsidRPr="00D93041">
        <w:rPr>
          <w:rFonts w:ascii="Franklin Gothic Book" w:hAnsi="Franklin Gothic Book"/>
          <w:sz w:val="20"/>
          <w:szCs w:val="20"/>
        </w:rPr>
        <w:t xml:space="preserve"> </w:t>
      </w:r>
    </w:p>
    <w:p w14:paraId="283CCA65" w14:textId="5061248C" w:rsidR="005C7D5A" w:rsidRPr="00422152" w:rsidRDefault="00495A02" w:rsidP="001509A8">
      <w:pPr>
        <w:pStyle w:val="ListParagraph"/>
        <w:numPr>
          <w:ilvl w:val="0"/>
          <w:numId w:val="14"/>
        </w:numPr>
        <w:ind w:left="360" w:hanging="240"/>
        <w:rPr>
          <w:rFonts w:ascii="Franklin Gothic Book" w:hAnsi="Franklin Gothic Book" w:cs="Tahoma"/>
          <w:color w:val="000000"/>
          <w:sz w:val="20"/>
          <w:szCs w:val="20"/>
        </w:rPr>
      </w:pPr>
      <w:r w:rsidRPr="00D93041">
        <w:rPr>
          <w:rFonts w:ascii="Franklin Gothic Book" w:hAnsi="Franklin Gothic Book" w:cs="Tahoma"/>
          <w:color w:val="000000"/>
          <w:sz w:val="20"/>
          <w:szCs w:val="20"/>
        </w:rPr>
        <w:t xml:space="preserve"> Initiate beta-blockers, </w:t>
      </w:r>
      <w:r w:rsidR="001509A8" w:rsidRPr="00D93041">
        <w:rPr>
          <w:rFonts w:ascii="Franklin Gothic Book" w:hAnsi="Franklin Gothic Book" w:cs="Tahoma"/>
          <w:color w:val="000000"/>
          <w:sz w:val="20"/>
          <w:szCs w:val="20"/>
        </w:rPr>
        <w:t xml:space="preserve">ACE inhibitors, and antiplatelet agents.  ACE inhibitors and antiplatelet agents should be </w:t>
      </w:r>
      <w:r w:rsidR="003853DB">
        <w:rPr>
          <w:rFonts w:ascii="Franklin Gothic Book" w:hAnsi="Franklin Gothic Book" w:cs="Tahoma"/>
          <w:color w:val="000000"/>
          <w:sz w:val="20"/>
          <w:szCs w:val="20"/>
        </w:rPr>
        <w:t>considered for</w:t>
      </w:r>
      <w:r w:rsidR="003853DB" w:rsidRPr="00D93041">
        <w:rPr>
          <w:rFonts w:ascii="Franklin Gothic Book" w:hAnsi="Franklin Gothic Book" w:cs="Tahoma"/>
          <w:color w:val="000000"/>
          <w:sz w:val="20"/>
          <w:szCs w:val="20"/>
        </w:rPr>
        <w:t xml:space="preserve"> </w:t>
      </w:r>
      <w:r w:rsidR="001509A8" w:rsidRPr="00D93041">
        <w:rPr>
          <w:rFonts w:ascii="Franklin Gothic Book" w:hAnsi="Franklin Gothic Book" w:cs="Tahoma"/>
          <w:color w:val="000000"/>
          <w:sz w:val="20"/>
          <w:szCs w:val="20"/>
        </w:rPr>
        <w:t>indefinite</w:t>
      </w:r>
      <w:r w:rsidR="003853DB">
        <w:rPr>
          <w:rFonts w:ascii="Franklin Gothic Book" w:hAnsi="Franklin Gothic Book" w:cs="Tahoma"/>
          <w:color w:val="000000"/>
          <w:sz w:val="20"/>
          <w:szCs w:val="20"/>
        </w:rPr>
        <w:t xml:space="preserve"> use</w:t>
      </w:r>
      <w:r w:rsidR="001509A8" w:rsidRPr="00D93041">
        <w:rPr>
          <w:rFonts w:ascii="Franklin Gothic Book" w:hAnsi="Franklin Gothic Book" w:cs="Tahoma"/>
          <w:color w:val="000000"/>
          <w:sz w:val="20"/>
          <w:szCs w:val="20"/>
        </w:rPr>
        <w:t xml:space="preserve"> if no contraindication</w:t>
      </w:r>
      <w:r w:rsidR="00422152">
        <w:rPr>
          <w:rFonts w:ascii="Franklin Gothic Book" w:hAnsi="Franklin Gothic Book" w:cs="Tahoma"/>
          <w:color w:val="000000"/>
          <w:sz w:val="20"/>
          <w:szCs w:val="20"/>
        </w:rPr>
        <w:t>.</w:t>
      </w:r>
      <w:r w:rsidR="00422152">
        <w:rPr>
          <w:rFonts w:ascii="Segoe UI" w:eastAsiaTheme="minorHAnsi" w:hAnsi="Segoe UI" w:cs="Segoe UI"/>
          <w:color w:val="000000"/>
          <w:sz w:val="28"/>
          <w:szCs w:val="28"/>
        </w:rPr>
        <w:t xml:space="preserve"> </w:t>
      </w:r>
      <w:r w:rsidR="00422152" w:rsidRPr="00422152">
        <w:rPr>
          <w:rFonts w:ascii="Franklin Gothic Book" w:eastAsiaTheme="minorHAnsi" w:hAnsi="Franklin Gothic Book" w:cs="Segoe UI"/>
          <w:color w:val="000000"/>
          <w:sz w:val="20"/>
          <w:szCs w:val="20"/>
        </w:rPr>
        <w:t>The duration of therapy with beta-blockers must be weighed against the potential for adverse effects associated with these agents. Assessing the need for ongoing beta-blocker therapy should be on a case-by-case basis.</w:t>
      </w:r>
    </w:p>
    <w:p w14:paraId="283CCA66" w14:textId="77777777" w:rsidR="005C7D5A" w:rsidRPr="005C7D5A" w:rsidRDefault="0065024C" w:rsidP="001509A8">
      <w:pPr>
        <w:pStyle w:val="ListParagraph"/>
        <w:numPr>
          <w:ilvl w:val="0"/>
          <w:numId w:val="14"/>
        </w:numPr>
        <w:ind w:left="360" w:hanging="240"/>
        <w:rPr>
          <w:rFonts w:ascii="Franklin Gothic Book" w:hAnsi="Franklin Gothic Book" w:cs="Tahoma"/>
          <w:color w:val="000000"/>
          <w:sz w:val="20"/>
          <w:szCs w:val="20"/>
        </w:rPr>
      </w:pPr>
      <w:r w:rsidRPr="00D93041">
        <w:rPr>
          <w:rFonts w:ascii="Franklin Gothic Book" w:hAnsi="Franklin Gothic Book"/>
          <w:sz w:val="20"/>
          <w:szCs w:val="20"/>
        </w:rPr>
        <w:t xml:space="preserve">ASA Therapy:  </w:t>
      </w:r>
    </w:p>
    <w:p w14:paraId="283CCA67" w14:textId="77777777" w:rsidR="00701223" w:rsidRPr="00D93041" w:rsidRDefault="0065024C" w:rsidP="005C7D5A">
      <w:pPr>
        <w:pStyle w:val="ListParagraph"/>
        <w:ind w:left="360"/>
        <w:rPr>
          <w:rFonts w:ascii="Franklin Gothic Book" w:hAnsi="Franklin Gothic Book" w:cs="Tahoma"/>
          <w:color w:val="000000"/>
          <w:sz w:val="20"/>
          <w:szCs w:val="20"/>
        </w:rPr>
      </w:pPr>
      <w:r w:rsidRPr="000D1CB4">
        <w:rPr>
          <w:rFonts w:ascii="Franklin Gothic Book" w:hAnsi="Franklin Gothic Book"/>
          <w:sz w:val="20"/>
          <w:szCs w:val="20"/>
        </w:rPr>
        <w:t xml:space="preserve">1) </w:t>
      </w:r>
      <w:r w:rsidRPr="000D1CB4">
        <w:rPr>
          <w:rFonts w:ascii="Franklin Gothic Book" w:hAnsi="Franklin Gothic Book"/>
          <w:i/>
          <w:sz w:val="20"/>
          <w:szCs w:val="20"/>
        </w:rPr>
        <w:t>Primary Prevention</w:t>
      </w:r>
      <w:r w:rsidRPr="000D1CB4">
        <w:rPr>
          <w:rFonts w:ascii="Franklin Gothic Book" w:hAnsi="Franklin Gothic Book"/>
          <w:sz w:val="20"/>
          <w:szCs w:val="20"/>
        </w:rPr>
        <w:t xml:space="preserve"> – The</w:t>
      </w:r>
      <w:r w:rsidR="00D93041" w:rsidRPr="000D1CB4">
        <w:rPr>
          <w:rFonts w:ascii="Franklin Gothic Book" w:hAnsi="Franklin Gothic Book"/>
          <w:sz w:val="20"/>
          <w:szCs w:val="20"/>
        </w:rPr>
        <w:t xml:space="preserve"> Food and Drug Administration </w:t>
      </w:r>
      <w:r w:rsidRPr="000D1CB4">
        <w:rPr>
          <w:rFonts w:ascii="Franklin Gothic Book" w:hAnsi="Franklin Gothic Book"/>
          <w:sz w:val="20"/>
          <w:szCs w:val="20"/>
        </w:rPr>
        <w:t>does not recommend aspirin therapy as preventive medicine in people who have not already had a heart attack, stroke or other cardiovascular conditions.</w:t>
      </w:r>
      <w:r w:rsidR="001509A8" w:rsidRPr="000D1CB4">
        <w:rPr>
          <w:rFonts w:ascii="Franklin Gothic Book" w:hAnsi="Franklin Gothic Book"/>
          <w:sz w:val="20"/>
          <w:szCs w:val="20"/>
        </w:rPr>
        <w:t xml:space="preserve"> </w:t>
      </w:r>
      <w:r w:rsidR="00CA302F" w:rsidRPr="000D1CB4">
        <w:rPr>
          <w:rFonts w:ascii="Franklin Gothic Book" w:hAnsi="Franklin Gothic Book"/>
          <w:sz w:val="20"/>
          <w:szCs w:val="20"/>
        </w:rPr>
        <w:t xml:space="preserve"> The USPSTF recommends low dose aspirin </w:t>
      </w:r>
      <w:r w:rsidR="0046548C" w:rsidRPr="000D1CB4">
        <w:rPr>
          <w:rFonts w:ascii="Franklin Gothic Book" w:hAnsi="Franklin Gothic Book"/>
          <w:sz w:val="20"/>
          <w:szCs w:val="20"/>
        </w:rPr>
        <w:t>f</w:t>
      </w:r>
      <w:r w:rsidR="00CA302F" w:rsidRPr="000D1CB4">
        <w:rPr>
          <w:rFonts w:ascii="Franklin Gothic Book" w:hAnsi="Franklin Gothic Book"/>
          <w:sz w:val="20"/>
          <w:szCs w:val="20"/>
        </w:rPr>
        <w:t>or persons aged 50-59 year</w:t>
      </w:r>
      <w:r w:rsidR="0046548C" w:rsidRPr="000D1CB4">
        <w:rPr>
          <w:rFonts w:ascii="Franklin Gothic Book" w:hAnsi="Franklin Gothic Book"/>
          <w:sz w:val="20"/>
          <w:szCs w:val="20"/>
        </w:rPr>
        <w:t>s</w:t>
      </w:r>
      <w:r w:rsidR="00CA302F" w:rsidRPr="000D1CB4">
        <w:rPr>
          <w:rFonts w:ascii="Franklin Gothic Book" w:hAnsi="Franklin Gothic Book"/>
          <w:sz w:val="20"/>
          <w:szCs w:val="20"/>
        </w:rPr>
        <w:t xml:space="preserve"> for primary prevention of cardiovascular disease who have a 10% or greater 10 year CVD risk, are not at increased risk for bleeding, have a life expectancy of at least 10 years, and are willing to take low-dose aspirin daily for at least 10 years.</w:t>
      </w:r>
    </w:p>
    <w:p w14:paraId="283CCA68" w14:textId="77777777" w:rsidR="0065024C" w:rsidRPr="00192F62" w:rsidRDefault="004E7AC5" w:rsidP="00701223">
      <w:pPr>
        <w:pStyle w:val="ListParagraph"/>
        <w:ind w:left="360"/>
        <w:rPr>
          <w:rFonts w:ascii="Franklin Gothic Book" w:hAnsi="Franklin Gothic Book"/>
          <w:sz w:val="20"/>
          <w:szCs w:val="20"/>
        </w:rPr>
      </w:pPr>
      <w:r w:rsidRPr="00192F62">
        <w:rPr>
          <w:rFonts w:ascii="Franklin Gothic Book" w:hAnsi="Franklin Gothic Book"/>
          <w:sz w:val="20"/>
          <w:szCs w:val="20"/>
        </w:rPr>
        <w:t>As of</w:t>
      </w:r>
      <w:r w:rsidR="00504B0F" w:rsidRPr="00192F62">
        <w:rPr>
          <w:rFonts w:ascii="Franklin Gothic Book" w:hAnsi="Franklin Gothic Book"/>
          <w:sz w:val="20"/>
          <w:szCs w:val="20"/>
        </w:rPr>
        <w:t xml:space="preserve"> 201</w:t>
      </w:r>
      <w:r w:rsidRPr="00192F62">
        <w:rPr>
          <w:rFonts w:ascii="Franklin Gothic Book" w:hAnsi="Franklin Gothic Book"/>
          <w:sz w:val="20"/>
          <w:szCs w:val="20"/>
        </w:rPr>
        <w:t>5</w:t>
      </w:r>
      <w:r w:rsidR="00504B0F" w:rsidRPr="00192F62">
        <w:rPr>
          <w:rFonts w:ascii="Franklin Gothic Book" w:hAnsi="Franklin Gothic Book"/>
          <w:sz w:val="20"/>
          <w:szCs w:val="20"/>
        </w:rPr>
        <w:t xml:space="preserve">, the </w:t>
      </w:r>
      <w:hyperlink r:id="rId12" w:history="1">
        <w:r w:rsidR="00442164" w:rsidRPr="00192F62">
          <w:rPr>
            <w:rStyle w:val="Hyperlink"/>
            <w:rFonts w:ascii="Franklin Gothic Book" w:hAnsi="Franklin Gothic Book"/>
            <w:color w:val="auto"/>
            <w:sz w:val="20"/>
            <w:szCs w:val="20"/>
          </w:rPr>
          <w:t>United States Preventive Services Task Force</w:t>
        </w:r>
      </w:hyperlink>
      <w:r w:rsidR="00504B0F" w:rsidRPr="00192F62">
        <w:rPr>
          <w:rFonts w:ascii="Franklin Gothic Book" w:hAnsi="Franklin Gothic Book"/>
          <w:sz w:val="20"/>
          <w:szCs w:val="20"/>
        </w:rPr>
        <w:t xml:space="preserve"> </w:t>
      </w:r>
      <w:r w:rsidR="00592FD3" w:rsidRPr="00192F62">
        <w:rPr>
          <w:rFonts w:ascii="Franklin Gothic Book" w:hAnsi="Franklin Gothic Book"/>
          <w:sz w:val="20"/>
          <w:szCs w:val="20"/>
        </w:rPr>
        <w:t>updated</w:t>
      </w:r>
      <w:r w:rsidR="00504B0F" w:rsidRPr="00192F62">
        <w:rPr>
          <w:rFonts w:ascii="Franklin Gothic Book" w:hAnsi="Franklin Gothic Book"/>
          <w:sz w:val="20"/>
          <w:szCs w:val="20"/>
        </w:rPr>
        <w:t xml:space="preserve"> </w:t>
      </w:r>
      <w:r w:rsidR="00CC5761" w:rsidRPr="00192F62">
        <w:rPr>
          <w:rFonts w:ascii="Franklin Gothic Book" w:hAnsi="Franklin Gothic Book"/>
          <w:sz w:val="20"/>
          <w:szCs w:val="20"/>
        </w:rPr>
        <w:t>its</w:t>
      </w:r>
      <w:r w:rsidR="00504B0F" w:rsidRPr="00192F62">
        <w:rPr>
          <w:rFonts w:ascii="Franklin Gothic Book" w:hAnsi="Franklin Gothic Book"/>
          <w:sz w:val="20"/>
          <w:szCs w:val="20"/>
        </w:rPr>
        <w:t xml:space="preserve"> 2009 recommendation for Aspirin for the Prevention of Cardiovascular Disease – Primary Prevention</w:t>
      </w:r>
      <w:r w:rsidR="00592FD3" w:rsidRPr="00192F62">
        <w:rPr>
          <w:rFonts w:ascii="Franklin Gothic Book" w:hAnsi="Franklin Gothic Book"/>
          <w:sz w:val="20"/>
          <w:szCs w:val="20"/>
        </w:rPr>
        <w:t>:</w:t>
      </w:r>
      <w:r w:rsidR="00893F89">
        <w:rPr>
          <w:rFonts w:ascii="Franklin Gothic Book" w:hAnsi="Franklin Gothic Book"/>
          <w:sz w:val="20"/>
          <w:szCs w:val="20"/>
        </w:rPr>
        <w:t xml:space="preserve"> </w:t>
      </w:r>
    </w:p>
    <w:tbl>
      <w:tblPr>
        <w:tblStyle w:val="TableGrid"/>
        <w:tblW w:w="0" w:type="auto"/>
        <w:tblLook w:val="04A0" w:firstRow="1" w:lastRow="0" w:firstColumn="1" w:lastColumn="0" w:noHBand="0" w:noVBand="1"/>
      </w:tblPr>
      <w:tblGrid>
        <w:gridCol w:w="222"/>
      </w:tblGrid>
      <w:tr w:rsidR="003853DB" w14:paraId="283CCA7A" w14:textId="77777777" w:rsidTr="003853DB">
        <w:tc>
          <w:tcPr>
            <w:tcW w:w="0" w:type="auto"/>
          </w:tcPr>
          <w:p w14:paraId="283CCA79" w14:textId="77777777" w:rsidR="003853DB" w:rsidRDefault="003853DB"/>
        </w:tc>
      </w:tr>
    </w:tbl>
    <w:p w14:paraId="283CCA7B" w14:textId="77777777" w:rsidR="00592FD3" w:rsidRPr="00EC64BA" w:rsidRDefault="00592FD3" w:rsidP="00701223">
      <w:pPr>
        <w:pStyle w:val="ListParagraph"/>
        <w:ind w:left="360"/>
        <w:rPr>
          <w:rFonts w:ascii="Franklin Gothic Book" w:hAnsi="Franklin Gothic Book" w:cs="Tahoma"/>
          <w:color w:val="000000"/>
          <w:sz w:val="20"/>
          <w:szCs w:val="20"/>
          <w:highlight w:val="lightGray"/>
        </w:rPr>
      </w:pPr>
    </w:p>
    <w:p w14:paraId="283CCA7C" w14:textId="77777777" w:rsidR="00764B9A" w:rsidRPr="00EC64BA" w:rsidRDefault="0065024C" w:rsidP="001509A8">
      <w:pPr>
        <w:pStyle w:val="ListParagraph"/>
        <w:tabs>
          <w:tab w:val="right" w:pos="360"/>
        </w:tabs>
        <w:spacing w:after="0" w:line="240" w:lineRule="auto"/>
        <w:ind w:left="360" w:right="480"/>
        <w:rPr>
          <w:rFonts w:ascii="Franklin Gothic Book" w:hAnsi="Franklin Gothic Book"/>
          <w:sz w:val="20"/>
          <w:szCs w:val="20"/>
        </w:rPr>
      </w:pPr>
      <w:r w:rsidRPr="00EC64BA">
        <w:rPr>
          <w:rFonts w:ascii="Franklin Gothic Book" w:hAnsi="Franklin Gothic Book"/>
          <w:sz w:val="20"/>
          <w:szCs w:val="20"/>
        </w:rPr>
        <w:t xml:space="preserve">2) </w:t>
      </w:r>
      <w:r w:rsidRPr="003853DB">
        <w:rPr>
          <w:rFonts w:ascii="Franklin Gothic Book" w:hAnsi="Franklin Gothic Book"/>
          <w:i/>
          <w:sz w:val="20"/>
          <w:szCs w:val="20"/>
        </w:rPr>
        <w:t>Secondary Prevention</w:t>
      </w:r>
      <w:r w:rsidRPr="00EC64BA">
        <w:rPr>
          <w:rFonts w:ascii="Franklin Gothic Book" w:hAnsi="Franklin Gothic Book"/>
          <w:sz w:val="20"/>
          <w:szCs w:val="20"/>
        </w:rPr>
        <w:t xml:space="preserve"> – 2 or more risk factors, especially those with CHD 10 yr risk of ≥ 10%, and no contra</w:t>
      </w:r>
      <w:r w:rsidR="00C85F0D">
        <w:rPr>
          <w:rFonts w:ascii="Franklin Gothic Book" w:hAnsi="Franklin Gothic Book"/>
          <w:sz w:val="20"/>
          <w:szCs w:val="20"/>
        </w:rPr>
        <w:t>in</w:t>
      </w:r>
      <w:r w:rsidRPr="00EC64BA">
        <w:rPr>
          <w:rFonts w:ascii="Franklin Gothic Book" w:hAnsi="Franklin Gothic Book"/>
          <w:sz w:val="20"/>
          <w:szCs w:val="20"/>
        </w:rPr>
        <w:t xml:space="preserve">dications, prescribe 81-162 mg/QD. </w:t>
      </w:r>
      <w:r w:rsidR="006B4B93" w:rsidRPr="00EC64BA">
        <w:rPr>
          <w:rFonts w:ascii="Franklin Gothic Book" w:hAnsi="Franklin Gothic Book" w:cs="Helvetica"/>
          <w:sz w:val="20"/>
          <w:szCs w:val="20"/>
        </w:rPr>
        <w:t xml:space="preserve">          </w:t>
      </w:r>
      <w:r w:rsidR="006B4B93" w:rsidRPr="00EC64BA">
        <w:rPr>
          <w:rFonts w:ascii="Franklin Gothic Book" w:hAnsi="Franklin Gothic Book"/>
          <w:sz w:val="20"/>
          <w:szCs w:val="20"/>
        </w:rPr>
        <w:t xml:space="preserve"> </w:t>
      </w:r>
    </w:p>
    <w:p w14:paraId="1AA97668" w14:textId="5E35F01A" w:rsidR="00416BC9" w:rsidRPr="00D01290" w:rsidRDefault="00D34DC7" w:rsidP="00D01290">
      <w:pPr>
        <w:numPr>
          <w:ilvl w:val="0"/>
          <w:numId w:val="5"/>
        </w:numPr>
        <w:tabs>
          <w:tab w:val="right" w:pos="360"/>
        </w:tabs>
        <w:ind w:hanging="240"/>
        <w:rPr>
          <w:rFonts w:ascii="Franklin Gothic Book" w:hAnsi="Franklin Gothic Book"/>
          <w:vertAlign w:val="superscript"/>
        </w:rPr>
      </w:pPr>
      <w:r w:rsidRPr="00EC64BA">
        <w:rPr>
          <w:rFonts w:ascii="Franklin Gothic Book" w:hAnsi="Franklin Gothic Book"/>
        </w:rPr>
        <w:t xml:space="preserve">Monitor blood pressure. </w:t>
      </w:r>
      <w:r w:rsidR="009D3321" w:rsidRPr="00EC64BA">
        <w:rPr>
          <w:rFonts w:ascii="Franklin Gothic Book" w:hAnsi="Franklin Gothic Book"/>
        </w:rPr>
        <w:t>Treat to blood pressure</w:t>
      </w:r>
      <w:r w:rsidR="00282966" w:rsidRPr="00EC64BA">
        <w:rPr>
          <w:rFonts w:ascii="Franklin Gothic Book" w:hAnsi="Franklin Gothic Book"/>
        </w:rPr>
        <w:t xml:space="preserve"> target levels: </w:t>
      </w:r>
      <w:r w:rsidR="00620C58">
        <w:rPr>
          <w:rFonts w:ascii="Franklin Gothic Book" w:hAnsi="Franklin Gothic Book"/>
        </w:rPr>
        <w:t>&lt;</w:t>
      </w:r>
      <w:r w:rsidR="00282966" w:rsidRPr="00EC64BA">
        <w:rPr>
          <w:rFonts w:ascii="Franklin Gothic Book" w:hAnsi="Franklin Gothic Book"/>
        </w:rPr>
        <w:t>1</w:t>
      </w:r>
      <w:r w:rsidR="00D95D23">
        <w:rPr>
          <w:rFonts w:ascii="Franklin Gothic Book" w:hAnsi="Franklin Gothic Book"/>
        </w:rPr>
        <w:t>30/80</w:t>
      </w:r>
      <w:r w:rsidR="00282966" w:rsidRPr="00EC64BA">
        <w:rPr>
          <w:rFonts w:ascii="Franklin Gothic Book" w:hAnsi="Franklin Gothic Book"/>
        </w:rPr>
        <w:t xml:space="preserve"> mm Hg </w:t>
      </w:r>
      <w:r w:rsidR="00620C58">
        <w:rPr>
          <w:rFonts w:ascii="Franklin Gothic Book" w:hAnsi="Franklin Gothic Book"/>
        </w:rPr>
        <w:t>and</w:t>
      </w:r>
      <w:r w:rsidR="00620C58" w:rsidRPr="00EC64BA">
        <w:rPr>
          <w:rFonts w:ascii="Franklin Gothic Book" w:hAnsi="Franklin Gothic Book"/>
        </w:rPr>
        <w:t xml:space="preserve"> </w:t>
      </w:r>
      <w:r w:rsidR="00620C58">
        <w:rPr>
          <w:rFonts w:ascii="Franklin Gothic Book" w:hAnsi="Franklin Gothic Book"/>
        </w:rPr>
        <w:t>&lt;</w:t>
      </w:r>
      <w:r w:rsidR="00F95E69">
        <w:rPr>
          <w:rFonts w:ascii="Franklin Gothic Book" w:hAnsi="Franklin Gothic Book"/>
        </w:rPr>
        <w:t xml:space="preserve">140/90 </w:t>
      </w:r>
      <w:r w:rsidR="00DB710A">
        <w:rPr>
          <w:rFonts w:ascii="Franklin Gothic Book" w:hAnsi="Franklin Gothic Book"/>
        </w:rPr>
        <w:t xml:space="preserve">mm Hg </w:t>
      </w:r>
      <w:r w:rsidR="004068C5" w:rsidRPr="00EC64BA">
        <w:rPr>
          <w:rFonts w:ascii="Franklin Gothic Book" w:hAnsi="Franklin Gothic Book"/>
        </w:rPr>
        <w:t xml:space="preserve">with no diabetes and no kidney </w:t>
      </w:r>
      <w:r w:rsidR="00E138A7" w:rsidRPr="00EC64BA">
        <w:rPr>
          <w:rFonts w:ascii="Franklin Gothic Book" w:hAnsi="Franklin Gothic Book"/>
        </w:rPr>
        <w:t>disease.</w:t>
      </w:r>
      <w:r w:rsidR="00E138A7" w:rsidRPr="00EC64BA">
        <w:rPr>
          <w:rFonts w:ascii="Franklin Gothic Book" w:hAnsi="Franklin Gothic Book"/>
          <w:vertAlign w:val="superscript"/>
        </w:rPr>
        <w:t xml:space="preserve"> A</w:t>
      </w:r>
      <w:r w:rsidR="00434965">
        <w:rPr>
          <w:rFonts w:ascii="Franklin Gothic Book" w:hAnsi="Franklin Gothic Book"/>
          <w:vertAlign w:val="superscript"/>
        </w:rPr>
        <w:t xml:space="preserve">  </w:t>
      </w:r>
    </w:p>
    <w:p w14:paraId="1357692C" w14:textId="15F04423" w:rsidR="00072C0C" w:rsidRPr="00E138A7" w:rsidRDefault="002A7EDC" w:rsidP="00072C0C">
      <w:pPr>
        <w:autoSpaceDE w:val="0"/>
        <w:autoSpaceDN w:val="0"/>
        <w:adjustRightInd w:val="0"/>
        <w:rPr>
          <w:rFonts w:ascii="Franklin Gothic Book" w:eastAsiaTheme="minorHAnsi" w:hAnsi="Franklin Gothic Book" w:cs="Segoe UI"/>
        </w:rPr>
      </w:pPr>
      <w:r w:rsidRPr="007965FB">
        <w:rPr>
          <w:rFonts w:ascii="Franklin Gothic Book" w:hAnsi="Franklin Gothic Book"/>
        </w:rPr>
        <w:t>NOTE:  The 2017 ACA/AHA Guideline for the Prevention, Detection, Evaluation and Management of High Blood Pressure in Adults classifies hypertension as a BP reading of 130/80 mm Hg or higher</w:t>
      </w:r>
      <w:r w:rsidRPr="00EC04C1">
        <w:rPr>
          <w:rFonts w:ascii="Franklin Gothic Book" w:hAnsi="Franklin Gothic Book"/>
        </w:rPr>
        <w:t>.</w:t>
      </w:r>
      <w:r w:rsidR="0073012B" w:rsidRPr="00EC04C1">
        <w:rPr>
          <w:rFonts w:ascii="Franklin Gothic Book" w:hAnsi="Franklin Gothic Book"/>
        </w:rPr>
        <w:t xml:space="preserve"> </w:t>
      </w:r>
      <w:r w:rsidR="00072C0C" w:rsidRPr="00E138A7">
        <w:rPr>
          <w:rFonts w:ascii="Franklin Gothic Book" w:eastAsiaTheme="minorHAnsi" w:hAnsi="Franklin Gothic Book" w:cs="Segoe UI"/>
          <w:color w:val="000000"/>
        </w:rPr>
        <w:t>In very high-risk patients,</w:t>
      </w:r>
      <w:r w:rsidR="00805CCA">
        <w:rPr>
          <w:rFonts w:ascii="Franklin Gothic Book" w:eastAsiaTheme="minorHAnsi" w:hAnsi="Franklin Gothic Book" w:cs="Segoe UI"/>
          <w:color w:val="000000"/>
        </w:rPr>
        <w:t xml:space="preserve"> According to SPRINT</w:t>
      </w:r>
      <w:r w:rsidR="00072C0C" w:rsidRPr="00E138A7">
        <w:rPr>
          <w:rFonts w:ascii="Franklin Gothic Book" w:eastAsiaTheme="minorHAnsi" w:hAnsi="Franklin Gothic Book" w:cs="Segoe UI"/>
          <w:color w:val="000000"/>
        </w:rPr>
        <w:t xml:space="preserve"> a goal of &lt;120/80 has been associated with improved cardiovascular outcomes with no difference in adverse events.</w:t>
      </w:r>
    </w:p>
    <w:p w14:paraId="283CCA7E" w14:textId="1B6A6838" w:rsidR="00434965" w:rsidRPr="00EC04C1" w:rsidRDefault="00434965" w:rsidP="00CD6B2C">
      <w:pPr>
        <w:tabs>
          <w:tab w:val="right" w:pos="360"/>
        </w:tabs>
        <w:ind w:left="360"/>
        <w:rPr>
          <w:rFonts w:ascii="Franklin Gothic Book" w:hAnsi="Franklin Gothic Book"/>
        </w:rPr>
      </w:pPr>
    </w:p>
    <w:p w14:paraId="283CCA7F" w14:textId="77777777" w:rsidR="00365635" w:rsidRDefault="00365635">
      <w:pPr>
        <w:spacing w:after="200" w:line="276" w:lineRule="auto"/>
        <w:rPr>
          <w:rFonts w:ascii="Franklin Gothic Book" w:hAnsi="Franklin Gothic Book"/>
        </w:rPr>
      </w:pPr>
      <w:r>
        <w:rPr>
          <w:rFonts w:ascii="Franklin Gothic Book" w:hAnsi="Franklin Gothic Book"/>
        </w:rPr>
        <w:br w:type="page"/>
      </w:r>
    </w:p>
    <w:p w14:paraId="283CCA80" w14:textId="77777777" w:rsidR="00365635" w:rsidRDefault="00365635" w:rsidP="00D34DC7">
      <w:pPr>
        <w:ind w:right="480"/>
        <w:rPr>
          <w:rFonts w:ascii="Franklin Gothic Book" w:hAnsi="Franklin Gothic Book"/>
        </w:rPr>
        <w:sectPr w:rsidR="00365635" w:rsidSect="00231390">
          <w:headerReference w:type="default" r:id="rId13"/>
          <w:footerReference w:type="default" r:id="rId14"/>
          <w:pgSz w:w="12240" w:h="15840"/>
          <w:pgMar w:top="1440" w:right="960" w:bottom="1080" w:left="960" w:header="360" w:footer="336" w:gutter="0"/>
          <w:pgNumType w:start="1"/>
          <w:cols w:space="720"/>
          <w:docGrid w:linePitch="360"/>
        </w:sectPr>
      </w:pPr>
    </w:p>
    <w:p w14:paraId="283CCA81" w14:textId="77777777" w:rsidR="00D34DC7" w:rsidRPr="009244DF" w:rsidRDefault="00D34DC7" w:rsidP="00D34DC7">
      <w:pPr>
        <w:ind w:right="480"/>
        <w:rPr>
          <w:rFonts w:ascii="Franklin Gothic Book" w:hAnsi="Franklin Gothic Book"/>
        </w:rPr>
      </w:pPr>
    </w:p>
    <w:p w14:paraId="283CCA82" w14:textId="77777777" w:rsidR="00D34DC7" w:rsidRPr="009244DF" w:rsidRDefault="00D34DC7" w:rsidP="00D34DC7">
      <w:pPr>
        <w:tabs>
          <w:tab w:val="left" w:pos="-240"/>
          <w:tab w:val="left" w:pos="9840"/>
        </w:tabs>
        <w:autoSpaceDE w:val="0"/>
        <w:autoSpaceDN w:val="0"/>
        <w:adjustRightInd w:val="0"/>
        <w:ind w:right="480"/>
        <w:rPr>
          <w:rFonts w:ascii="Franklin Gothic Book" w:hAnsi="Franklin Gothic Book"/>
          <w:i/>
        </w:rPr>
      </w:pPr>
    </w:p>
    <w:p w14:paraId="283CCA83" w14:textId="77777777" w:rsidR="00D34DC7" w:rsidRPr="00146568" w:rsidRDefault="00D34DC7" w:rsidP="00D34DC7">
      <w:pPr>
        <w:pStyle w:val="Default"/>
        <w:ind w:right="480"/>
        <w:rPr>
          <w:rFonts w:ascii="Franklin Gothic Demi" w:hAnsi="Franklin Gothic Demi" w:cs="Times New Roman"/>
          <w:color w:val="auto"/>
          <w:sz w:val="20"/>
          <w:szCs w:val="20"/>
          <w:u w:val="single"/>
        </w:rPr>
      </w:pPr>
      <w:r w:rsidRPr="00146568">
        <w:rPr>
          <w:rFonts w:ascii="Franklin Gothic Demi" w:hAnsi="Franklin Gothic Demi" w:cs="Times New Roman"/>
          <w:bCs/>
          <w:color w:val="auto"/>
          <w:sz w:val="20"/>
          <w:szCs w:val="20"/>
          <w:u w:val="single"/>
        </w:rPr>
        <w:t xml:space="preserve">High Risk Populations/Disparities </w:t>
      </w:r>
    </w:p>
    <w:p w14:paraId="283CCA84" w14:textId="3285DFD8" w:rsidR="00E23924" w:rsidRPr="005327DB" w:rsidRDefault="003239C4" w:rsidP="00E50916">
      <w:pPr>
        <w:pStyle w:val="ListParagraph"/>
        <w:numPr>
          <w:ilvl w:val="0"/>
          <w:numId w:val="1"/>
        </w:numPr>
        <w:spacing w:after="0" w:line="240" w:lineRule="auto"/>
        <w:ind w:right="480" w:hanging="240"/>
        <w:rPr>
          <w:rFonts w:ascii="Franklin Gothic Book" w:hAnsi="Franklin Gothic Book"/>
          <w:sz w:val="20"/>
          <w:szCs w:val="20"/>
        </w:rPr>
      </w:pPr>
      <w:r w:rsidRPr="005327DB">
        <w:rPr>
          <w:rFonts w:ascii="Franklin Gothic Book" w:hAnsi="Franklin Gothic Book"/>
          <w:sz w:val="20"/>
          <w:szCs w:val="20"/>
          <w:vertAlign w:val="superscript"/>
        </w:rPr>
        <w:t xml:space="preserve"> </w:t>
      </w:r>
      <w:r w:rsidR="001308B4" w:rsidRPr="005327DB">
        <w:rPr>
          <w:rFonts w:ascii="Franklin Gothic Book" w:hAnsi="Franklin Gothic Book"/>
          <w:sz w:val="20"/>
          <w:szCs w:val="20"/>
        </w:rPr>
        <w:t>C</w:t>
      </w:r>
      <w:r w:rsidR="00E23924" w:rsidRPr="005327DB">
        <w:rPr>
          <w:rFonts w:ascii="Franklin Gothic Book" w:hAnsi="Franklin Gothic Book"/>
          <w:sz w:val="20"/>
          <w:szCs w:val="20"/>
        </w:rPr>
        <w:t>ancer and heart disease are the leading causes of premature death (average years of potential life lost before age 75 (YPLL) in Monroe County</w:t>
      </w:r>
      <w:r w:rsidR="00DA41B2" w:rsidRPr="005327DB">
        <w:rPr>
          <w:rFonts w:ascii="Franklin Gothic Book" w:hAnsi="Franklin Gothic Book"/>
          <w:sz w:val="20"/>
          <w:szCs w:val="20"/>
        </w:rPr>
        <w:t xml:space="preserve"> from 20</w:t>
      </w:r>
      <w:r w:rsidR="005327DB" w:rsidRPr="005327DB">
        <w:rPr>
          <w:rFonts w:ascii="Franklin Gothic Book" w:hAnsi="Franklin Gothic Book"/>
          <w:sz w:val="20"/>
          <w:szCs w:val="20"/>
        </w:rPr>
        <w:t>10 to 2014</w:t>
      </w:r>
      <w:bookmarkStart w:id="0" w:name="_GoBack"/>
      <w:bookmarkEnd w:id="0"/>
      <w:r w:rsidR="00E23924" w:rsidRPr="005327DB">
        <w:rPr>
          <w:rFonts w:ascii="Franklin Gothic Book" w:hAnsi="Franklin Gothic Book"/>
          <w:sz w:val="20"/>
          <w:szCs w:val="20"/>
        </w:rPr>
        <w:t xml:space="preserve"> County-wide, the average YPLL is 6.</w:t>
      </w:r>
      <w:r w:rsidR="005327DB" w:rsidRPr="005327DB">
        <w:rPr>
          <w:rFonts w:ascii="Franklin Gothic Book" w:hAnsi="Franklin Gothic Book"/>
          <w:sz w:val="20"/>
          <w:szCs w:val="20"/>
        </w:rPr>
        <w:t>4</w:t>
      </w:r>
      <w:r w:rsidR="00C12A97">
        <w:rPr>
          <w:rFonts w:ascii="Franklin Gothic Book" w:hAnsi="Franklin Gothic Book"/>
          <w:sz w:val="20"/>
          <w:szCs w:val="20"/>
        </w:rPr>
        <w:t xml:space="preserve"> years. The average YPLL is two times higher in the city compared to the suburbs and more than 3 times higher among African American and Latino residents compared to White residents.</w:t>
      </w:r>
      <w:r w:rsidR="00C12A97">
        <w:rPr>
          <w:rFonts w:ascii="Franklin Gothic Book" w:hAnsi="Franklin Gothic Book"/>
          <w:sz w:val="20"/>
          <w:szCs w:val="20"/>
          <w:vertAlign w:val="superscript"/>
        </w:rPr>
        <w:t>1</w:t>
      </w:r>
    </w:p>
    <w:p w14:paraId="283CCA85" w14:textId="77777777" w:rsidR="00D15DC8" w:rsidRPr="005327DB" w:rsidRDefault="00C12A97" w:rsidP="00E50916">
      <w:pPr>
        <w:pStyle w:val="ListParagraph"/>
        <w:numPr>
          <w:ilvl w:val="0"/>
          <w:numId w:val="1"/>
        </w:numPr>
        <w:spacing w:after="0" w:line="240" w:lineRule="auto"/>
        <w:ind w:hanging="240"/>
        <w:rPr>
          <w:rFonts w:ascii="Franklin Gothic Book" w:hAnsi="Franklin Gothic Book"/>
          <w:sz w:val="20"/>
          <w:szCs w:val="20"/>
        </w:rPr>
      </w:pPr>
      <w:r>
        <w:rPr>
          <w:rFonts w:ascii="Franklin Gothic Book" w:hAnsi="Franklin Gothic Book"/>
          <w:sz w:val="20"/>
          <w:szCs w:val="20"/>
        </w:rPr>
        <w:t xml:space="preserve">Two conditions that are risk factors for heart disease include diabetes and high blood pressure. Ten percent (10%) </w:t>
      </w:r>
    </w:p>
    <w:p w14:paraId="283CCA86" w14:textId="77777777" w:rsidR="005327DB" w:rsidRPr="005327DB" w:rsidRDefault="00C12A97" w:rsidP="00E50916">
      <w:pPr>
        <w:pStyle w:val="ListParagraph"/>
        <w:spacing w:after="0" w:line="240" w:lineRule="auto"/>
        <w:ind w:left="360"/>
        <w:rPr>
          <w:rFonts w:ascii="Franklin Gothic Book" w:hAnsi="Franklin Gothic Book"/>
          <w:sz w:val="20"/>
          <w:szCs w:val="20"/>
          <w:vertAlign w:val="superscript"/>
        </w:rPr>
      </w:pPr>
      <w:r>
        <w:rPr>
          <w:rFonts w:ascii="Franklin Gothic Book" w:hAnsi="Franklin Gothic Book"/>
          <w:sz w:val="20"/>
          <w:szCs w:val="20"/>
        </w:rPr>
        <w:t>of Monroe County adults have diabetes, and 32% have high blood pressure.</w:t>
      </w:r>
      <w:r w:rsidR="003239C4" w:rsidRPr="005327DB">
        <w:rPr>
          <w:rFonts w:ascii="Franklin Gothic Book" w:hAnsi="Franklin Gothic Book"/>
          <w:sz w:val="20"/>
          <w:szCs w:val="20"/>
          <w:vertAlign w:val="superscript"/>
        </w:rPr>
        <w:t>1</w:t>
      </w:r>
    </w:p>
    <w:p w14:paraId="283CCA87" w14:textId="77777777" w:rsidR="00826241" w:rsidRDefault="005327DB" w:rsidP="00826241">
      <w:pPr>
        <w:pStyle w:val="ListParagraph"/>
        <w:spacing w:after="0" w:line="240" w:lineRule="auto"/>
        <w:ind w:left="0"/>
        <w:rPr>
          <w:rFonts w:ascii="Franklin Gothic Book" w:hAnsi="Franklin Gothic Book"/>
          <w:sz w:val="20"/>
          <w:szCs w:val="20"/>
        </w:rPr>
      </w:pPr>
      <w:r>
        <w:rPr>
          <w:rFonts w:ascii="Franklin Gothic Book" w:hAnsi="Franklin Gothic Book"/>
          <w:sz w:val="20"/>
          <w:szCs w:val="20"/>
        </w:rPr>
        <w:t>Rates are higher among those age 35 and older and there are significant disparities by race/ethnicity and geography as shown in the table below.</w:t>
      </w:r>
    </w:p>
    <w:p w14:paraId="283CCA88" w14:textId="77777777" w:rsidR="00826241" w:rsidRDefault="001650C4">
      <w:pPr>
        <w:pStyle w:val="Default"/>
        <w:ind w:left="360"/>
        <w:rPr>
          <w:rFonts w:ascii="Franklin Gothic Book" w:hAnsi="Franklin Gothic Book"/>
          <w:i/>
          <w:iCs/>
          <w:color w:val="auto"/>
          <w:sz w:val="16"/>
          <w:szCs w:val="16"/>
        </w:rPr>
      </w:pPr>
      <w:r w:rsidRPr="001509A8">
        <w:rPr>
          <w:rFonts w:ascii="Franklin Gothic Book" w:hAnsi="Franklin Gothic Book"/>
          <w:i/>
          <w:iCs/>
          <w:color w:val="auto"/>
          <w:sz w:val="16"/>
          <w:szCs w:val="16"/>
        </w:rPr>
        <w:t>*Statistical significance p&lt;0.05, City compared to Suburbs, ** Statistical significance p&lt;0.05 African American and</w:t>
      </w:r>
      <w:r w:rsidR="009244DF" w:rsidRPr="001509A8">
        <w:rPr>
          <w:rFonts w:ascii="Franklin Gothic Book" w:hAnsi="Franklin Gothic Book"/>
          <w:i/>
          <w:iCs/>
          <w:color w:val="auto"/>
          <w:sz w:val="16"/>
          <w:szCs w:val="16"/>
        </w:rPr>
        <w:t xml:space="preserve"> </w:t>
      </w:r>
      <w:r w:rsidRPr="001509A8">
        <w:rPr>
          <w:rFonts w:ascii="Franklin Gothic Book" w:hAnsi="Franklin Gothic Book"/>
          <w:i/>
          <w:iCs/>
          <w:color w:val="auto"/>
          <w:sz w:val="16"/>
          <w:szCs w:val="16"/>
        </w:rPr>
        <w:t>Latino compared to White</w:t>
      </w:r>
      <w:r w:rsidR="003E669D" w:rsidRPr="001509A8">
        <w:rPr>
          <w:rFonts w:ascii="Franklin Gothic Book" w:hAnsi="Franklin Gothic Book"/>
          <w:i/>
          <w:iCs/>
          <w:color w:val="auto"/>
          <w:sz w:val="16"/>
          <w:szCs w:val="16"/>
        </w:rPr>
        <w:t>.</w:t>
      </w:r>
      <w:r w:rsidR="00E50916">
        <w:rPr>
          <w:rFonts w:ascii="Franklin Gothic Book" w:hAnsi="Franklin Gothic Book"/>
          <w:i/>
          <w:iCs/>
          <w:color w:val="auto"/>
          <w:sz w:val="16"/>
          <w:szCs w:val="16"/>
        </w:rPr>
        <w:br/>
      </w:r>
    </w:p>
    <w:tbl>
      <w:tblPr>
        <w:tblStyle w:val="TableGrid"/>
        <w:tblW w:w="9600" w:type="dxa"/>
        <w:tblInd w:w="468" w:type="dxa"/>
        <w:tblLayout w:type="fixed"/>
        <w:tblLook w:val="04A0" w:firstRow="1" w:lastRow="0" w:firstColumn="1" w:lastColumn="0" w:noHBand="0" w:noVBand="1"/>
      </w:tblPr>
      <w:tblGrid>
        <w:gridCol w:w="4920"/>
        <w:gridCol w:w="840"/>
        <w:gridCol w:w="960"/>
        <w:gridCol w:w="1080"/>
        <w:gridCol w:w="960"/>
        <w:gridCol w:w="840"/>
      </w:tblGrid>
      <w:tr w:rsidR="00E50916" w:rsidRPr="009244DF" w14:paraId="283CCA8F" w14:textId="77777777" w:rsidTr="00CA302F">
        <w:tc>
          <w:tcPr>
            <w:tcW w:w="4920" w:type="dxa"/>
            <w:tcBorders>
              <w:top w:val="single" w:sz="12" w:space="0" w:color="auto"/>
              <w:left w:val="single" w:sz="12" w:space="0" w:color="auto"/>
            </w:tcBorders>
          </w:tcPr>
          <w:p w14:paraId="283CCA89"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bCs/>
                <w:sz w:val="18"/>
                <w:szCs w:val="18"/>
              </w:rPr>
              <w:t>Ever Told by a Doctor or Health Professional that they have Diabetes or High Blood Pressure, Adults Ages 35+, 2012 (% of population)</w:t>
            </w:r>
          </w:p>
        </w:tc>
        <w:tc>
          <w:tcPr>
            <w:tcW w:w="840" w:type="dxa"/>
            <w:tcBorders>
              <w:top w:val="single" w:sz="12" w:space="0" w:color="auto"/>
            </w:tcBorders>
          </w:tcPr>
          <w:p w14:paraId="283CCA8A"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City</w:t>
            </w:r>
          </w:p>
        </w:tc>
        <w:tc>
          <w:tcPr>
            <w:tcW w:w="960" w:type="dxa"/>
            <w:tcBorders>
              <w:top w:val="single" w:sz="12" w:space="0" w:color="auto"/>
              <w:right w:val="single" w:sz="12" w:space="0" w:color="auto"/>
            </w:tcBorders>
          </w:tcPr>
          <w:p w14:paraId="283CCA8B"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Suburbs </w:t>
            </w:r>
          </w:p>
        </w:tc>
        <w:tc>
          <w:tcPr>
            <w:tcW w:w="1080" w:type="dxa"/>
            <w:tcBorders>
              <w:top w:val="single" w:sz="12" w:space="0" w:color="auto"/>
              <w:left w:val="single" w:sz="12" w:space="0" w:color="auto"/>
              <w:bottom w:val="single" w:sz="6" w:space="0" w:color="auto"/>
              <w:right w:val="single" w:sz="6" w:space="0" w:color="auto"/>
            </w:tcBorders>
          </w:tcPr>
          <w:p w14:paraId="283CCA8C"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African American</w:t>
            </w:r>
          </w:p>
        </w:tc>
        <w:tc>
          <w:tcPr>
            <w:tcW w:w="960" w:type="dxa"/>
            <w:tcBorders>
              <w:top w:val="single" w:sz="12" w:space="0" w:color="auto"/>
              <w:left w:val="single" w:sz="6" w:space="0" w:color="auto"/>
              <w:bottom w:val="single" w:sz="6" w:space="0" w:color="auto"/>
              <w:right w:val="single" w:sz="6" w:space="0" w:color="auto"/>
            </w:tcBorders>
          </w:tcPr>
          <w:p w14:paraId="283CCA8D"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Latino </w:t>
            </w:r>
          </w:p>
        </w:tc>
        <w:tc>
          <w:tcPr>
            <w:tcW w:w="840" w:type="dxa"/>
            <w:tcBorders>
              <w:top w:val="single" w:sz="12" w:space="0" w:color="auto"/>
              <w:left w:val="single" w:sz="6" w:space="0" w:color="auto"/>
              <w:bottom w:val="single" w:sz="6" w:space="0" w:color="auto"/>
              <w:right w:val="single" w:sz="12" w:space="0" w:color="auto"/>
            </w:tcBorders>
          </w:tcPr>
          <w:p w14:paraId="283CCA8E"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White</w:t>
            </w:r>
          </w:p>
        </w:tc>
      </w:tr>
      <w:tr w:rsidR="00E50916" w:rsidRPr="009244DF" w14:paraId="283CCA96" w14:textId="77777777" w:rsidTr="00CA302F">
        <w:tc>
          <w:tcPr>
            <w:tcW w:w="4920" w:type="dxa"/>
            <w:tcBorders>
              <w:left w:val="single" w:sz="12" w:space="0" w:color="auto"/>
            </w:tcBorders>
          </w:tcPr>
          <w:p w14:paraId="283CCA90"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Diabetes</w:t>
            </w:r>
          </w:p>
        </w:tc>
        <w:tc>
          <w:tcPr>
            <w:tcW w:w="840" w:type="dxa"/>
          </w:tcPr>
          <w:p w14:paraId="283CCA91"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19* </w:t>
            </w:r>
          </w:p>
        </w:tc>
        <w:tc>
          <w:tcPr>
            <w:tcW w:w="960" w:type="dxa"/>
            <w:tcBorders>
              <w:right w:val="single" w:sz="12" w:space="0" w:color="auto"/>
            </w:tcBorders>
          </w:tcPr>
          <w:p w14:paraId="283CCA92"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12 </w:t>
            </w:r>
          </w:p>
        </w:tc>
        <w:tc>
          <w:tcPr>
            <w:tcW w:w="1080" w:type="dxa"/>
            <w:tcBorders>
              <w:top w:val="single" w:sz="6" w:space="0" w:color="auto"/>
              <w:left w:val="single" w:sz="12" w:space="0" w:color="auto"/>
              <w:bottom w:val="single" w:sz="6" w:space="0" w:color="auto"/>
              <w:right w:val="single" w:sz="6" w:space="0" w:color="auto"/>
            </w:tcBorders>
          </w:tcPr>
          <w:p w14:paraId="283CCA93"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24** </w:t>
            </w:r>
          </w:p>
        </w:tc>
        <w:tc>
          <w:tcPr>
            <w:tcW w:w="960" w:type="dxa"/>
            <w:tcBorders>
              <w:top w:val="single" w:sz="6" w:space="0" w:color="auto"/>
              <w:left w:val="single" w:sz="6" w:space="0" w:color="auto"/>
              <w:bottom w:val="single" w:sz="6" w:space="0" w:color="auto"/>
              <w:right w:val="single" w:sz="6" w:space="0" w:color="auto"/>
            </w:tcBorders>
          </w:tcPr>
          <w:p w14:paraId="283CCA94"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19** </w:t>
            </w:r>
          </w:p>
        </w:tc>
        <w:tc>
          <w:tcPr>
            <w:tcW w:w="840" w:type="dxa"/>
            <w:tcBorders>
              <w:top w:val="single" w:sz="6" w:space="0" w:color="auto"/>
              <w:left w:val="single" w:sz="6" w:space="0" w:color="auto"/>
              <w:bottom w:val="single" w:sz="6" w:space="0" w:color="auto"/>
              <w:right w:val="single" w:sz="12" w:space="0" w:color="auto"/>
            </w:tcBorders>
          </w:tcPr>
          <w:p w14:paraId="283CCA95"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12 </w:t>
            </w:r>
          </w:p>
        </w:tc>
      </w:tr>
      <w:tr w:rsidR="00E50916" w:rsidRPr="009244DF" w14:paraId="283CCA9D" w14:textId="77777777" w:rsidTr="00CA302F">
        <w:tc>
          <w:tcPr>
            <w:tcW w:w="4920" w:type="dxa"/>
            <w:tcBorders>
              <w:left w:val="single" w:sz="12" w:space="0" w:color="auto"/>
              <w:bottom w:val="single" w:sz="12" w:space="0" w:color="auto"/>
            </w:tcBorders>
          </w:tcPr>
          <w:p w14:paraId="283CCA97"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High Blood Pressure</w:t>
            </w:r>
          </w:p>
        </w:tc>
        <w:tc>
          <w:tcPr>
            <w:tcW w:w="840" w:type="dxa"/>
            <w:tcBorders>
              <w:bottom w:val="single" w:sz="12" w:space="0" w:color="auto"/>
            </w:tcBorders>
          </w:tcPr>
          <w:p w14:paraId="283CCA98"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50* </w:t>
            </w:r>
          </w:p>
        </w:tc>
        <w:tc>
          <w:tcPr>
            <w:tcW w:w="960" w:type="dxa"/>
            <w:tcBorders>
              <w:bottom w:val="single" w:sz="12" w:space="0" w:color="auto"/>
              <w:right w:val="single" w:sz="12" w:space="0" w:color="auto"/>
            </w:tcBorders>
          </w:tcPr>
          <w:p w14:paraId="283CCA99"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39 </w:t>
            </w:r>
          </w:p>
        </w:tc>
        <w:tc>
          <w:tcPr>
            <w:tcW w:w="1080" w:type="dxa"/>
            <w:tcBorders>
              <w:top w:val="single" w:sz="6" w:space="0" w:color="auto"/>
              <w:left w:val="single" w:sz="12" w:space="0" w:color="auto"/>
              <w:bottom w:val="single" w:sz="12" w:space="0" w:color="auto"/>
              <w:right w:val="single" w:sz="6" w:space="0" w:color="auto"/>
            </w:tcBorders>
          </w:tcPr>
          <w:p w14:paraId="283CCA9A"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64** </w:t>
            </w:r>
          </w:p>
        </w:tc>
        <w:tc>
          <w:tcPr>
            <w:tcW w:w="960" w:type="dxa"/>
            <w:tcBorders>
              <w:top w:val="single" w:sz="6" w:space="0" w:color="auto"/>
              <w:left w:val="single" w:sz="6" w:space="0" w:color="auto"/>
              <w:bottom w:val="single" w:sz="12" w:space="0" w:color="auto"/>
              <w:right w:val="single" w:sz="6" w:space="0" w:color="auto"/>
            </w:tcBorders>
          </w:tcPr>
          <w:p w14:paraId="283CCA9B"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42 </w:t>
            </w:r>
          </w:p>
        </w:tc>
        <w:tc>
          <w:tcPr>
            <w:tcW w:w="840" w:type="dxa"/>
            <w:tcBorders>
              <w:top w:val="single" w:sz="6" w:space="0" w:color="auto"/>
              <w:left w:val="single" w:sz="6" w:space="0" w:color="auto"/>
              <w:bottom w:val="single" w:sz="12" w:space="0" w:color="auto"/>
              <w:right w:val="single" w:sz="12" w:space="0" w:color="auto"/>
            </w:tcBorders>
          </w:tcPr>
          <w:p w14:paraId="283CCA9C" w14:textId="77777777" w:rsidR="00E50916" w:rsidRPr="0031380F" w:rsidRDefault="00E50916" w:rsidP="00CA302F">
            <w:pPr>
              <w:pStyle w:val="ListParagraph"/>
              <w:spacing w:after="0" w:line="240" w:lineRule="auto"/>
              <w:ind w:left="0"/>
              <w:rPr>
                <w:rFonts w:ascii="Franklin Gothic Book" w:hAnsi="Franklin Gothic Book"/>
                <w:sz w:val="18"/>
                <w:szCs w:val="18"/>
              </w:rPr>
            </w:pPr>
            <w:r w:rsidRPr="0031380F">
              <w:rPr>
                <w:rFonts w:ascii="Franklin Gothic Book" w:eastAsiaTheme="minorHAnsi" w:hAnsi="Franklin Gothic Book" w:cs="Calibri"/>
                <w:sz w:val="18"/>
                <w:szCs w:val="18"/>
              </w:rPr>
              <w:t xml:space="preserve">39 </w:t>
            </w:r>
          </w:p>
        </w:tc>
      </w:tr>
    </w:tbl>
    <w:p w14:paraId="283CCA9E" w14:textId="77777777" w:rsidR="00826241" w:rsidRDefault="00826241" w:rsidP="00826241">
      <w:pPr>
        <w:pStyle w:val="Default"/>
        <w:spacing w:line="480" w:lineRule="auto"/>
        <w:rPr>
          <w:rFonts w:ascii="Franklin Gothic Book" w:hAnsi="Franklin Gothic Book"/>
          <w:i/>
          <w:iCs/>
          <w:color w:val="auto"/>
          <w:sz w:val="16"/>
          <w:szCs w:val="16"/>
        </w:rPr>
      </w:pPr>
    </w:p>
    <w:p w14:paraId="283CCA9F" w14:textId="77777777" w:rsidR="005652A4" w:rsidRDefault="005652A4" w:rsidP="009244DF">
      <w:pPr>
        <w:pStyle w:val="Default"/>
        <w:ind w:left="360"/>
        <w:rPr>
          <w:rFonts w:ascii="Franklin Gothic Book" w:hAnsi="Franklin Gothic Book"/>
          <w:i/>
          <w:iCs/>
          <w:color w:val="auto"/>
          <w:sz w:val="16"/>
          <w:szCs w:val="16"/>
        </w:rPr>
      </w:pPr>
    </w:p>
    <w:p w14:paraId="283CCAA0" w14:textId="77777777" w:rsidR="006B70AB" w:rsidRDefault="006B70AB" w:rsidP="009244DF">
      <w:pPr>
        <w:pStyle w:val="Default"/>
        <w:ind w:left="360"/>
        <w:rPr>
          <w:rFonts w:ascii="Franklin Gothic Book" w:hAnsi="Franklin Gothic Book"/>
          <w:i/>
          <w:iCs/>
          <w:color w:val="auto"/>
          <w:sz w:val="16"/>
          <w:szCs w:val="16"/>
        </w:rPr>
      </w:pPr>
    </w:p>
    <w:p w14:paraId="283CCAA1" w14:textId="77777777" w:rsidR="006B70AB" w:rsidRPr="00146568" w:rsidRDefault="006B70AB" w:rsidP="006B70AB">
      <w:pPr>
        <w:pStyle w:val="ListParagraph"/>
        <w:spacing w:after="0" w:line="240" w:lineRule="auto"/>
        <w:ind w:left="0" w:right="480"/>
        <w:rPr>
          <w:rFonts w:ascii="Franklin Gothic Demi" w:hAnsi="Franklin Gothic Demi"/>
          <w:bCs/>
          <w:strike/>
          <w:position w:val="11"/>
          <w:sz w:val="20"/>
          <w:szCs w:val="20"/>
          <w:u w:val="single"/>
          <w:vertAlign w:val="superscript"/>
        </w:rPr>
      </w:pPr>
      <w:r>
        <w:rPr>
          <w:rFonts w:ascii="Franklin Gothic Demi" w:hAnsi="Franklin Gothic Demi"/>
          <w:bCs/>
          <w:sz w:val="20"/>
          <w:szCs w:val="20"/>
          <w:u w:val="single"/>
        </w:rPr>
        <w:t xml:space="preserve">Quality </w:t>
      </w:r>
      <w:r w:rsidRPr="00146568">
        <w:rPr>
          <w:rFonts w:ascii="Franklin Gothic Demi" w:hAnsi="Franklin Gothic Demi"/>
          <w:bCs/>
          <w:sz w:val="20"/>
          <w:szCs w:val="20"/>
          <w:u w:val="single"/>
        </w:rPr>
        <w:t>Measures Commonly Used by National Organizations</w:t>
      </w:r>
      <w:r w:rsidRPr="00146568">
        <w:rPr>
          <w:rFonts w:ascii="Franklin Gothic Demi" w:hAnsi="Franklin Gothic Demi"/>
          <w:bCs/>
          <w:strike/>
          <w:position w:val="11"/>
          <w:sz w:val="20"/>
          <w:szCs w:val="20"/>
          <w:u w:val="single"/>
          <w:vertAlign w:val="superscript"/>
        </w:rPr>
        <w:t xml:space="preserve"> </w:t>
      </w:r>
    </w:p>
    <w:p w14:paraId="283CCAA2" w14:textId="77777777" w:rsidR="006B70AB" w:rsidRPr="009244DF" w:rsidRDefault="006B70AB" w:rsidP="006B70AB">
      <w:pPr>
        <w:pStyle w:val="ListParagraph"/>
        <w:numPr>
          <w:ilvl w:val="0"/>
          <w:numId w:val="1"/>
        </w:numPr>
        <w:tabs>
          <w:tab w:val="left" w:pos="360"/>
        </w:tabs>
        <w:autoSpaceDE w:val="0"/>
        <w:autoSpaceDN w:val="0"/>
        <w:adjustRightInd w:val="0"/>
        <w:spacing w:after="0" w:line="240" w:lineRule="auto"/>
        <w:ind w:right="120" w:hanging="240"/>
        <w:rPr>
          <w:rFonts w:ascii="Franklin Gothic Book" w:hAnsi="Franklin Gothic Book"/>
          <w:sz w:val="20"/>
          <w:szCs w:val="20"/>
        </w:rPr>
      </w:pPr>
      <w:r w:rsidRPr="009244DF">
        <w:rPr>
          <w:rFonts w:ascii="Franklin Gothic Book" w:hAnsi="Franklin Gothic Book"/>
          <w:sz w:val="20"/>
          <w:szCs w:val="20"/>
        </w:rPr>
        <w:t xml:space="preserve">Antiplatelet Therapy: </w:t>
      </w:r>
      <w:r w:rsidR="00196A61">
        <w:rPr>
          <w:rFonts w:ascii="Arial" w:hAnsi="Arial" w:cs="Arial"/>
          <w:color w:val="242424"/>
          <w:sz w:val="19"/>
          <w:szCs w:val="19"/>
          <w:shd w:val="clear" w:color="auto" w:fill="FFFFFF"/>
        </w:rPr>
        <w:t>Percentage of patients aged 18 years and older with a diagnosis of coronary artery disease (CAD) seen within a 12 month period who were prescribed aspirin or clopidogrel</w:t>
      </w:r>
      <w:r w:rsidRPr="009244DF">
        <w:rPr>
          <w:rFonts w:ascii="Franklin Gothic Book" w:hAnsi="Franklin Gothic Book"/>
          <w:sz w:val="20"/>
          <w:szCs w:val="20"/>
        </w:rPr>
        <w:t xml:space="preserve"> </w:t>
      </w:r>
      <w:r w:rsidRPr="009244DF">
        <w:rPr>
          <w:rFonts w:ascii="Franklin Gothic Book" w:hAnsi="Franklin Gothic Book"/>
          <w:i/>
          <w:sz w:val="20"/>
          <w:szCs w:val="20"/>
        </w:rPr>
        <w:t>(</w:t>
      </w:r>
      <w:r w:rsidR="00196A61">
        <w:rPr>
          <w:rFonts w:ascii="Franklin Gothic Book" w:hAnsi="Franklin Gothic Book"/>
          <w:i/>
          <w:sz w:val="20"/>
          <w:szCs w:val="20"/>
        </w:rPr>
        <w:t>MIPS</w:t>
      </w:r>
      <w:r w:rsidRPr="009244DF">
        <w:rPr>
          <w:rFonts w:ascii="Franklin Gothic Book" w:hAnsi="Franklin Gothic Book"/>
          <w:i/>
          <w:sz w:val="20"/>
          <w:szCs w:val="20"/>
        </w:rPr>
        <w:t>)</w:t>
      </w:r>
    </w:p>
    <w:p w14:paraId="283CCAA3" w14:textId="77777777" w:rsidR="006B70AB" w:rsidRPr="009244DF" w:rsidRDefault="006B70AB" w:rsidP="006B70AB">
      <w:pPr>
        <w:pStyle w:val="ListParagraph"/>
        <w:numPr>
          <w:ilvl w:val="0"/>
          <w:numId w:val="1"/>
        </w:numPr>
        <w:tabs>
          <w:tab w:val="left" w:pos="360"/>
        </w:tabs>
        <w:autoSpaceDE w:val="0"/>
        <w:autoSpaceDN w:val="0"/>
        <w:adjustRightInd w:val="0"/>
        <w:spacing w:after="0" w:line="240" w:lineRule="auto"/>
        <w:ind w:right="480" w:hanging="240"/>
        <w:rPr>
          <w:rFonts w:ascii="Franklin Gothic Book" w:hAnsi="Franklin Gothic Book"/>
          <w:i/>
          <w:sz w:val="20"/>
          <w:szCs w:val="20"/>
        </w:rPr>
      </w:pPr>
      <w:r w:rsidRPr="009244DF">
        <w:rPr>
          <w:rFonts w:ascii="Franklin Gothic Book" w:hAnsi="Franklin Gothic Book"/>
          <w:sz w:val="20"/>
          <w:szCs w:val="20"/>
        </w:rPr>
        <w:t xml:space="preserve">Beta-Blocker Therapy - Prior Myocardial Infarction (MI) or Left Ventricular Systolic Dysfunction (LVEF &lt; 40%): </w:t>
      </w:r>
      <w:r w:rsidR="00196A61">
        <w:rPr>
          <w:rFonts w:ascii="Arial" w:hAnsi="Arial" w:cs="Arial"/>
          <w:color w:val="242424"/>
          <w:sz w:val="19"/>
          <w:szCs w:val="19"/>
          <w:shd w:val="clear" w:color="auto" w:fill="FFFFFF"/>
        </w:rPr>
        <w:t>Percentage of patients aged 18 years and older with a diagnosis of coronary artery disease seen within a 12 month period who also have a prior MI or a current or prior LVEF &lt;40% who were prescribed beta-blocker therapy</w:t>
      </w:r>
      <w:r w:rsidR="00196A61" w:rsidRPr="009244DF" w:rsidDel="00196A61">
        <w:rPr>
          <w:rFonts w:ascii="Franklin Gothic Book" w:hAnsi="Franklin Gothic Book"/>
          <w:sz w:val="20"/>
          <w:szCs w:val="20"/>
        </w:rPr>
        <w:t xml:space="preserve"> </w:t>
      </w:r>
      <w:r w:rsidRPr="009244DF">
        <w:rPr>
          <w:rFonts w:ascii="Franklin Gothic Book" w:hAnsi="Franklin Gothic Book"/>
          <w:i/>
          <w:sz w:val="20"/>
          <w:szCs w:val="20"/>
        </w:rPr>
        <w:t>(</w:t>
      </w:r>
      <w:r w:rsidR="00196A61">
        <w:rPr>
          <w:rFonts w:ascii="Franklin Gothic Book" w:hAnsi="Franklin Gothic Book"/>
          <w:i/>
          <w:sz w:val="20"/>
          <w:szCs w:val="20"/>
        </w:rPr>
        <w:t>MIPS</w:t>
      </w:r>
      <w:r w:rsidRPr="009244DF">
        <w:rPr>
          <w:rFonts w:ascii="Franklin Gothic Book" w:hAnsi="Franklin Gothic Book"/>
          <w:i/>
          <w:sz w:val="20"/>
          <w:szCs w:val="20"/>
        </w:rPr>
        <w:t>)</w:t>
      </w:r>
    </w:p>
    <w:p w14:paraId="283CCAA4" w14:textId="77777777" w:rsidR="00DB710A" w:rsidRPr="00DB710A" w:rsidRDefault="006B70AB" w:rsidP="00360C41">
      <w:pPr>
        <w:pStyle w:val="ListParagraph"/>
        <w:numPr>
          <w:ilvl w:val="0"/>
          <w:numId w:val="1"/>
        </w:numPr>
        <w:tabs>
          <w:tab w:val="left" w:pos="360"/>
        </w:tabs>
        <w:autoSpaceDE w:val="0"/>
        <w:autoSpaceDN w:val="0"/>
        <w:adjustRightInd w:val="0"/>
        <w:spacing w:after="0" w:line="240" w:lineRule="auto"/>
        <w:ind w:right="360" w:hanging="240"/>
        <w:rPr>
          <w:i/>
        </w:rPr>
      </w:pPr>
      <w:r w:rsidRPr="009244DF">
        <w:rPr>
          <w:rFonts w:ascii="Franklin Gothic Book" w:hAnsi="Franklin Gothic Book"/>
          <w:sz w:val="20"/>
          <w:szCs w:val="20"/>
        </w:rPr>
        <w:t xml:space="preserve">Angiotensin Converting Enzyme (ACE) Inhibitor or Angiotensin Receptor Blocker (ARB) Therapy: </w:t>
      </w:r>
      <w:r w:rsidR="00196A61">
        <w:rPr>
          <w:rFonts w:ascii="Arial" w:hAnsi="Arial" w:cs="Arial"/>
          <w:color w:val="242424"/>
          <w:sz w:val="19"/>
          <w:szCs w:val="19"/>
          <w:shd w:val="clear" w:color="auto" w:fill="FFFFFF"/>
        </w:rPr>
        <w:t>Percentage of patients aged 18 years and older with a diagnosis of coronary artery disease seen within a 12 month period who also have diabetes OR a current or prior Left Ventricular Ejection Fraction (LVEF) &lt; 40% who were prescribed ACE inhibitor or ARB therapy</w:t>
      </w:r>
      <w:r w:rsidR="00196A61" w:rsidRPr="009244DF" w:rsidDel="00196A61">
        <w:rPr>
          <w:rFonts w:ascii="Franklin Gothic Book" w:hAnsi="Franklin Gothic Book"/>
          <w:sz w:val="20"/>
          <w:szCs w:val="20"/>
        </w:rPr>
        <w:t xml:space="preserve"> </w:t>
      </w:r>
      <w:r w:rsidR="00196A61">
        <w:rPr>
          <w:rFonts w:ascii="Franklin Gothic Book" w:hAnsi="Franklin Gothic Book"/>
          <w:i/>
          <w:sz w:val="20"/>
          <w:szCs w:val="20"/>
        </w:rPr>
        <w:t xml:space="preserve"> (MIPS)</w:t>
      </w:r>
    </w:p>
    <w:p w14:paraId="283CCAA5" w14:textId="77777777" w:rsidR="00360C41" w:rsidRPr="00360C41" w:rsidRDefault="006B70AB" w:rsidP="00360C41">
      <w:pPr>
        <w:pStyle w:val="ListParagraph"/>
        <w:numPr>
          <w:ilvl w:val="0"/>
          <w:numId w:val="1"/>
        </w:numPr>
        <w:tabs>
          <w:tab w:val="left" w:pos="360"/>
        </w:tabs>
        <w:autoSpaceDE w:val="0"/>
        <w:autoSpaceDN w:val="0"/>
        <w:adjustRightInd w:val="0"/>
        <w:spacing w:after="0" w:line="240" w:lineRule="auto"/>
        <w:ind w:right="360" w:hanging="240"/>
        <w:rPr>
          <w:i/>
        </w:rPr>
        <w:sectPr w:rsidR="00360C41" w:rsidRPr="00360C41" w:rsidSect="00D21D75">
          <w:type w:val="continuous"/>
          <w:pgSz w:w="12240" w:h="15840"/>
          <w:pgMar w:top="1440" w:right="960" w:bottom="1080" w:left="960" w:header="360" w:footer="336" w:gutter="0"/>
          <w:cols w:space="720"/>
          <w:docGrid w:linePitch="360"/>
        </w:sectPr>
      </w:pPr>
      <w:r w:rsidRPr="00196A61">
        <w:rPr>
          <w:rFonts w:ascii="Franklin Gothic Book" w:hAnsi="Franklin Gothic Book"/>
          <w:sz w:val="20"/>
          <w:szCs w:val="20"/>
        </w:rPr>
        <w:t xml:space="preserve">Symptom Management:  Percentage of patients aged 18 years and older with a diagnosis of coronary artery disease seen within a 12 month period with an evaluation of level of activity and an assessment of whether anginal symptoms are present or absent with appropriate management of anginal symptoms within a 12 month period.  </w:t>
      </w:r>
      <w:r w:rsidR="0073012B" w:rsidRPr="00E83C73">
        <w:rPr>
          <w:i/>
        </w:rPr>
        <w:t xml:space="preserve"> </w:t>
      </w:r>
      <w:r w:rsidR="0010744E">
        <w:rPr>
          <w:i/>
        </w:rPr>
        <w:t>(SIHD</w:t>
      </w:r>
      <w:r w:rsidR="00360C41">
        <w:rPr>
          <w:i/>
        </w:rPr>
        <w:t>)</w:t>
      </w:r>
    </w:p>
    <w:p w14:paraId="283CCAA6" w14:textId="77777777" w:rsidR="00620888" w:rsidRPr="00196A61" w:rsidRDefault="00620888" w:rsidP="00360C41">
      <w:pPr>
        <w:pStyle w:val="Default"/>
        <w:rPr>
          <w:rFonts w:ascii="Franklin Gothic Book" w:hAnsi="Franklin Gothic Book"/>
          <w:color w:val="auto"/>
          <w:sz w:val="20"/>
          <w:szCs w:val="20"/>
        </w:rPr>
      </w:pPr>
    </w:p>
    <w:p w14:paraId="283CCAA7" w14:textId="77777777" w:rsidR="006A7209" w:rsidRPr="007965FB" w:rsidRDefault="00AD7E0B" w:rsidP="00AD7E0B">
      <w:pPr>
        <w:pStyle w:val="Default"/>
        <w:jc w:val="center"/>
        <w:rPr>
          <w:rFonts w:ascii="Franklin Gothic Book" w:hAnsi="Franklin Gothic Book"/>
          <w:b/>
          <w:color w:val="auto"/>
          <w:sz w:val="20"/>
          <w:szCs w:val="20"/>
        </w:rPr>
      </w:pPr>
      <w:r w:rsidRPr="007965FB">
        <w:rPr>
          <w:rFonts w:ascii="Franklin Gothic Book" w:hAnsi="Franklin Gothic Book"/>
          <w:b/>
          <w:color w:val="auto"/>
          <w:sz w:val="20"/>
          <w:szCs w:val="20"/>
        </w:rPr>
        <w:t>Prevention and Diagnosis</w:t>
      </w:r>
    </w:p>
    <w:p w14:paraId="283CCAA8" w14:textId="77777777" w:rsidR="006A7209" w:rsidRPr="00196A61" w:rsidRDefault="006A7209" w:rsidP="00E725A4">
      <w:pPr>
        <w:pStyle w:val="Default"/>
        <w:rPr>
          <w:rFonts w:ascii="Franklin Gothic Book" w:hAnsi="Franklin Gothic Book"/>
          <w:color w:val="auto"/>
          <w:sz w:val="20"/>
          <w:szCs w:val="20"/>
        </w:rPr>
      </w:pPr>
    </w:p>
    <w:p w14:paraId="283CCAA9" w14:textId="77777777" w:rsidR="006A7209" w:rsidRPr="00196A61" w:rsidRDefault="006A7209" w:rsidP="00E725A4">
      <w:pPr>
        <w:pStyle w:val="Default"/>
        <w:rPr>
          <w:rFonts w:ascii="Franklin Gothic Book" w:hAnsi="Franklin Gothic Book"/>
          <w:color w:val="auto"/>
          <w:sz w:val="20"/>
          <w:szCs w:val="20"/>
        </w:rPr>
      </w:pPr>
    </w:p>
    <w:tbl>
      <w:tblPr>
        <w:tblW w:w="10800" w:type="dxa"/>
        <w:tblInd w:w="-12" w:type="dxa"/>
        <w:tblBorders>
          <w:top w:val="single" w:sz="4" w:space="0" w:color="auto"/>
          <w:insideH w:val="single" w:sz="4" w:space="0" w:color="auto"/>
          <w:insideV w:val="single" w:sz="4" w:space="0" w:color="auto"/>
        </w:tblBorders>
        <w:tblLook w:val="01E0" w:firstRow="1" w:lastRow="1" w:firstColumn="1" w:lastColumn="1" w:noHBand="0" w:noVBand="0"/>
      </w:tblPr>
      <w:tblGrid>
        <w:gridCol w:w="5760"/>
        <w:gridCol w:w="5040"/>
      </w:tblGrid>
      <w:tr w:rsidR="006A7209" w:rsidRPr="007A78A8" w14:paraId="283CCAAB" w14:textId="77777777" w:rsidTr="005B27D3">
        <w:trPr>
          <w:trHeight w:val="338"/>
        </w:trPr>
        <w:tc>
          <w:tcPr>
            <w:tcW w:w="10800" w:type="dxa"/>
            <w:gridSpan w:val="2"/>
            <w:tcBorders>
              <w:left w:val="single" w:sz="4" w:space="0" w:color="auto"/>
              <w:bottom w:val="single" w:sz="4" w:space="0" w:color="auto"/>
              <w:right w:val="single" w:sz="4" w:space="0" w:color="auto"/>
            </w:tcBorders>
            <w:shd w:val="clear" w:color="auto" w:fill="D9D9D9"/>
            <w:vAlign w:val="center"/>
          </w:tcPr>
          <w:p w14:paraId="283CCAAA" w14:textId="77777777" w:rsidR="006A7209" w:rsidRPr="00146568" w:rsidRDefault="006A7209" w:rsidP="00D63EF0">
            <w:pPr>
              <w:tabs>
                <w:tab w:val="left" w:pos="10679"/>
              </w:tabs>
              <w:jc w:val="center"/>
              <w:rPr>
                <w:rFonts w:ascii="Franklin Gothic Demi" w:hAnsi="Franklin Gothic Demi"/>
                <w:sz w:val="22"/>
                <w:szCs w:val="22"/>
              </w:rPr>
            </w:pPr>
            <w:r w:rsidRPr="00915A1B">
              <w:rPr>
                <w:rFonts w:ascii="Franklin Gothic Book" w:hAnsi="Franklin Gothic Book"/>
                <w:b/>
              </w:rPr>
              <w:t>Initial Assessment of Risk Factors - Beginning at Age 2</w:t>
            </w:r>
            <w:r w:rsidRPr="00915A1B">
              <w:rPr>
                <w:rFonts w:ascii="Franklin Gothic Book" w:hAnsi="Franklin Gothic Book"/>
                <w:b/>
                <w:i/>
              </w:rPr>
              <w:t xml:space="preserve">0 </w:t>
            </w:r>
            <w:r w:rsidRPr="00915A1B">
              <w:rPr>
                <w:rFonts w:ascii="Franklin Gothic Book" w:hAnsi="Franklin Gothic Book"/>
                <w:b/>
              </w:rPr>
              <w:t>to In</w:t>
            </w:r>
            <w:r w:rsidRPr="00915A1B">
              <w:rPr>
                <w:rFonts w:ascii="Franklin Gothic Demi" w:hAnsi="Franklin Gothic Demi"/>
                <w:sz w:val="22"/>
                <w:szCs w:val="22"/>
              </w:rPr>
              <w:t>clude</w:t>
            </w:r>
          </w:p>
        </w:tc>
      </w:tr>
      <w:tr w:rsidR="006A7209" w:rsidRPr="007A78A8" w14:paraId="283CCAB6" w14:textId="77777777" w:rsidTr="005E2ED7">
        <w:trPr>
          <w:trHeight w:val="1298"/>
        </w:trPr>
        <w:tc>
          <w:tcPr>
            <w:tcW w:w="5760" w:type="dxa"/>
            <w:tcBorders>
              <w:left w:val="single" w:sz="4" w:space="0" w:color="auto"/>
              <w:bottom w:val="single" w:sz="4" w:space="0" w:color="auto"/>
              <w:right w:val="single" w:sz="4" w:space="0" w:color="auto"/>
            </w:tcBorders>
            <w:vAlign w:val="center"/>
          </w:tcPr>
          <w:p w14:paraId="7AF52CFD" w14:textId="4C835437" w:rsidR="002138A3" w:rsidRPr="002138A3" w:rsidRDefault="002138A3" w:rsidP="00E138A7">
            <w:pPr>
              <w:rPr>
                <w:rFonts w:ascii="Franklin Gothic Book" w:hAnsi="Franklin Gothic Book"/>
              </w:rPr>
            </w:pPr>
            <w:r w:rsidRPr="007A78A8">
              <w:rPr>
                <w:rFonts w:ascii="Franklin Gothic Book" w:hAnsi="Franklin Gothic Book"/>
              </w:rPr>
              <w:t>Smoking Status and Readiness to Change</w:t>
            </w:r>
          </w:p>
          <w:p w14:paraId="283CCAAC" w14:textId="6D6FF41F" w:rsidR="006A7209" w:rsidRPr="007A78A8"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Family History</w:t>
            </w:r>
          </w:p>
          <w:p w14:paraId="283CCAAE" w14:textId="77777777" w:rsidR="006A7209" w:rsidRPr="007A78A8"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 xml:space="preserve">Blood Pressure </w:t>
            </w:r>
          </w:p>
          <w:p w14:paraId="283CCAAF" w14:textId="77777777" w:rsidR="006A7209" w:rsidRPr="007A78A8"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Fasting Lipid Panel</w:t>
            </w:r>
          </w:p>
          <w:p w14:paraId="283CCAB0" w14:textId="77777777" w:rsidR="00E72364" w:rsidRPr="007A78A8"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Dietary and Physical Activity Assessment</w:t>
            </w:r>
          </w:p>
        </w:tc>
        <w:tc>
          <w:tcPr>
            <w:tcW w:w="5040" w:type="dxa"/>
            <w:tcBorders>
              <w:left w:val="single" w:sz="4" w:space="0" w:color="auto"/>
              <w:bottom w:val="single" w:sz="4" w:space="0" w:color="auto"/>
              <w:right w:val="single" w:sz="4" w:space="0" w:color="auto"/>
            </w:tcBorders>
            <w:vAlign w:val="center"/>
          </w:tcPr>
          <w:p w14:paraId="283CCAB1" w14:textId="77777777" w:rsidR="006A7209" w:rsidRPr="007A78A8"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BMI Calculation</w:t>
            </w:r>
          </w:p>
          <w:p w14:paraId="283CCAB2" w14:textId="77777777" w:rsidR="006A7209" w:rsidRPr="007A78A8" w:rsidRDefault="006A7209" w:rsidP="0065330C">
            <w:pPr>
              <w:numPr>
                <w:ilvl w:val="0"/>
                <w:numId w:val="3"/>
              </w:numPr>
              <w:tabs>
                <w:tab w:val="clear" w:pos="360"/>
                <w:tab w:val="num" w:pos="132"/>
              </w:tabs>
              <w:ind w:left="132" w:hanging="132"/>
              <w:rPr>
                <w:rFonts w:ascii="Franklin Gothic Book" w:hAnsi="Franklin Gothic Book"/>
              </w:rPr>
            </w:pPr>
            <w:r w:rsidRPr="007A78A8">
              <w:rPr>
                <w:rFonts w:ascii="Franklin Gothic Book" w:hAnsi="Franklin Gothic Book"/>
              </w:rPr>
              <w:t>Past Medical History Assessment (including history of atrial fibrillation and diabetes)</w:t>
            </w:r>
          </w:p>
          <w:p w14:paraId="283CCAB3" w14:textId="77777777" w:rsidR="006A7209" w:rsidRDefault="006A7209" w:rsidP="0065330C">
            <w:pPr>
              <w:numPr>
                <w:ilvl w:val="0"/>
                <w:numId w:val="3"/>
              </w:numPr>
              <w:tabs>
                <w:tab w:val="clear" w:pos="360"/>
                <w:tab w:val="num" w:pos="132"/>
              </w:tabs>
              <w:rPr>
                <w:rFonts w:ascii="Franklin Gothic Book" w:hAnsi="Franklin Gothic Book"/>
              </w:rPr>
            </w:pPr>
            <w:r w:rsidRPr="007A78A8">
              <w:rPr>
                <w:rFonts w:ascii="Franklin Gothic Book" w:hAnsi="Franklin Gothic Book"/>
              </w:rPr>
              <w:t xml:space="preserve">Waist Circumference </w:t>
            </w:r>
          </w:p>
          <w:p w14:paraId="283CCAB4" w14:textId="179DCF9C" w:rsidR="00893F89" w:rsidRPr="000D1CB4" w:rsidRDefault="000D1CB4" w:rsidP="000D1CB4">
            <w:pPr>
              <w:pStyle w:val="ListParagraph"/>
              <w:numPr>
                <w:ilvl w:val="0"/>
                <w:numId w:val="3"/>
              </w:numPr>
              <w:tabs>
                <w:tab w:val="clear" w:pos="360"/>
                <w:tab w:val="num" w:pos="132"/>
              </w:tabs>
              <w:ind w:left="132" w:hanging="132"/>
              <w:rPr>
                <w:rFonts w:ascii="Franklin Gothic Book" w:hAnsi="Franklin Gothic Book"/>
              </w:rPr>
            </w:pPr>
            <w:r w:rsidRPr="000D1CB4">
              <w:rPr>
                <w:rFonts w:ascii="Franklin Gothic Book" w:hAnsi="Franklin Gothic Book"/>
              </w:rPr>
              <w:t>Other illnesses including (e.g.)</w:t>
            </w:r>
            <w:r w:rsidR="003E564C">
              <w:rPr>
                <w:rFonts w:ascii="Franklin Gothic Book" w:hAnsi="Franklin Gothic Book"/>
              </w:rPr>
              <w:t xml:space="preserve"> HIV and</w:t>
            </w:r>
            <w:r w:rsidRPr="000D1CB4">
              <w:rPr>
                <w:rFonts w:ascii="Franklin Gothic Book" w:hAnsi="Franklin Gothic Book"/>
              </w:rPr>
              <w:t xml:space="preserve"> psoriasis have been associated with an increased risk of CAD.</w:t>
            </w:r>
          </w:p>
          <w:p w14:paraId="283CCAB5" w14:textId="77777777" w:rsidR="006A7209" w:rsidRPr="007A78A8" w:rsidRDefault="006A7209" w:rsidP="0065330C">
            <w:pPr>
              <w:rPr>
                <w:rFonts w:ascii="Franklin Gothic Book" w:hAnsi="Franklin Gothic Book"/>
              </w:rPr>
            </w:pPr>
          </w:p>
        </w:tc>
      </w:tr>
      <w:tr w:rsidR="006A7209" w:rsidRPr="007A78A8" w14:paraId="283CCAB8" w14:textId="77777777" w:rsidTr="005E2ED7">
        <w:trPr>
          <w:trHeight w:val="350"/>
        </w:trPr>
        <w:tc>
          <w:tcPr>
            <w:tcW w:w="10800" w:type="dxa"/>
            <w:gridSpan w:val="2"/>
            <w:tcBorders>
              <w:left w:val="single" w:sz="4" w:space="0" w:color="auto"/>
              <w:bottom w:val="single" w:sz="4" w:space="0" w:color="auto"/>
              <w:right w:val="single" w:sz="4" w:space="0" w:color="auto"/>
            </w:tcBorders>
            <w:shd w:val="clear" w:color="auto" w:fill="D9D9D9"/>
            <w:vAlign w:val="center"/>
          </w:tcPr>
          <w:p w14:paraId="283CCAB7" w14:textId="77777777" w:rsidR="006A7209" w:rsidRPr="00146568" w:rsidRDefault="006A7209" w:rsidP="00D63EF0">
            <w:pPr>
              <w:jc w:val="center"/>
              <w:rPr>
                <w:rFonts w:ascii="Franklin Gothic Demi" w:hAnsi="Franklin Gothic Demi"/>
                <w:sz w:val="22"/>
                <w:szCs w:val="22"/>
              </w:rPr>
            </w:pPr>
            <w:r w:rsidRPr="00146568">
              <w:rPr>
                <w:rFonts w:ascii="Franklin Gothic Demi" w:hAnsi="Franklin Gothic Demi"/>
                <w:sz w:val="22"/>
                <w:szCs w:val="22"/>
              </w:rPr>
              <w:t>Clinical Identification of Metabolic Syndrome – Any 3 of the Following:</w:t>
            </w:r>
          </w:p>
        </w:tc>
      </w:tr>
      <w:tr w:rsidR="006A7209" w:rsidRPr="007A78A8" w14:paraId="283CCABE" w14:textId="77777777" w:rsidTr="005E2ED7">
        <w:trPr>
          <w:trHeight w:val="902"/>
        </w:trPr>
        <w:tc>
          <w:tcPr>
            <w:tcW w:w="5760" w:type="dxa"/>
            <w:tcBorders>
              <w:left w:val="single" w:sz="4" w:space="0" w:color="auto"/>
              <w:bottom w:val="single" w:sz="4" w:space="0" w:color="auto"/>
              <w:right w:val="single" w:sz="4" w:space="0" w:color="auto"/>
            </w:tcBorders>
            <w:vAlign w:val="center"/>
          </w:tcPr>
          <w:p w14:paraId="283CCAB9" w14:textId="77777777" w:rsidR="006A7209" w:rsidRPr="007A78A8" w:rsidRDefault="006A7209" w:rsidP="0065330C">
            <w:pPr>
              <w:numPr>
                <w:ilvl w:val="0"/>
                <w:numId w:val="4"/>
              </w:numPr>
              <w:tabs>
                <w:tab w:val="clear" w:pos="360"/>
                <w:tab w:val="num" w:pos="132"/>
              </w:tabs>
              <w:rPr>
                <w:rFonts w:ascii="Franklin Gothic Book" w:hAnsi="Franklin Gothic Book"/>
              </w:rPr>
            </w:pPr>
            <w:r w:rsidRPr="007A78A8">
              <w:rPr>
                <w:rFonts w:ascii="Franklin Gothic Book" w:hAnsi="Franklin Gothic Book"/>
              </w:rPr>
              <w:t xml:space="preserve">Waist Circumference </w:t>
            </w:r>
            <w:r w:rsidR="005B27D3" w:rsidRPr="007A78A8">
              <w:rPr>
                <w:rFonts w:ascii="Franklin Gothic Book" w:hAnsi="Franklin Gothic Book"/>
              </w:rPr>
              <w:t xml:space="preserve"> </w:t>
            </w:r>
            <w:r w:rsidR="002D5B9C" w:rsidRPr="007A78A8">
              <w:rPr>
                <w:rFonts w:ascii="Franklin Gothic Book" w:hAnsi="Franklin Gothic Book"/>
              </w:rPr>
              <w:t xml:space="preserve">≥ </w:t>
            </w:r>
            <w:r w:rsidRPr="007A78A8">
              <w:rPr>
                <w:rFonts w:ascii="Franklin Gothic Book" w:hAnsi="Franklin Gothic Book"/>
              </w:rPr>
              <w:t>40” (men),</w:t>
            </w:r>
            <w:r w:rsidR="006973A1" w:rsidRPr="007A78A8" w:rsidDel="006973A1">
              <w:rPr>
                <w:rFonts w:ascii="Franklin Gothic Book" w:hAnsi="Franklin Gothic Book"/>
              </w:rPr>
              <w:t xml:space="preserve"> </w:t>
            </w:r>
            <w:r w:rsidR="005B27D3" w:rsidRPr="007A78A8">
              <w:rPr>
                <w:rFonts w:ascii="Franklin Gothic Book" w:hAnsi="Franklin Gothic Book"/>
              </w:rPr>
              <w:t xml:space="preserve"> </w:t>
            </w:r>
            <w:r w:rsidR="002D5B9C" w:rsidRPr="007A78A8">
              <w:rPr>
                <w:rFonts w:ascii="Franklin Gothic Book" w:hAnsi="Franklin Gothic Book"/>
              </w:rPr>
              <w:t xml:space="preserve">≥ </w:t>
            </w:r>
            <w:r w:rsidRPr="007A78A8">
              <w:rPr>
                <w:rFonts w:ascii="Franklin Gothic Book" w:hAnsi="Franklin Gothic Book"/>
              </w:rPr>
              <w:t>35” (women)</w:t>
            </w:r>
          </w:p>
          <w:p w14:paraId="283CCABA" w14:textId="77777777" w:rsidR="006A7209" w:rsidRPr="007A78A8" w:rsidRDefault="006A7209" w:rsidP="0065330C">
            <w:pPr>
              <w:numPr>
                <w:ilvl w:val="0"/>
                <w:numId w:val="4"/>
              </w:numPr>
              <w:tabs>
                <w:tab w:val="clear" w:pos="360"/>
                <w:tab w:val="num" w:pos="132"/>
              </w:tabs>
              <w:rPr>
                <w:rFonts w:ascii="Franklin Gothic Book" w:hAnsi="Franklin Gothic Book"/>
              </w:rPr>
            </w:pPr>
            <w:r w:rsidRPr="007A78A8">
              <w:rPr>
                <w:rFonts w:ascii="Franklin Gothic Book" w:hAnsi="Franklin Gothic Book"/>
              </w:rPr>
              <w:t xml:space="preserve">Blood Pressure </w:t>
            </w:r>
            <w:r w:rsidR="005B27D3" w:rsidRPr="007A78A8">
              <w:rPr>
                <w:rFonts w:ascii="Franklin Gothic Book" w:hAnsi="Franklin Gothic Book"/>
              </w:rPr>
              <w:t xml:space="preserve"> </w:t>
            </w:r>
            <w:r w:rsidR="002D5B9C" w:rsidRPr="007A78A8">
              <w:rPr>
                <w:rFonts w:ascii="Franklin Gothic Book" w:hAnsi="Franklin Gothic Book"/>
              </w:rPr>
              <w:t xml:space="preserve">≥ </w:t>
            </w:r>
            <w:r w:rsidR="006973A1" w:rsidRPr="007A78A8">
              <w:rPr>
                <w:rFonts w:ascii="Franklin Gothic Book" w:hAnsi="Franklin Gothic Book"/>
              </w:rPr>
              <w:t>130/</w:t>
            </w:r>
            <w:r w:rsidR="002D5B9C" w:rsidRPr="007A78A8">
              <w:rPr>
                <w:rFonts w:ascii="Franklin Gothic Book" w:hAnsi="Franklin Gothic Book"/>
              </w:rPr>
              <w:t>≥</w:t>
            </w:r>
            <w:r w:rsidR="005B27D3" w:rsidRPr="007A78A8">
              <w:rPr>
                <w:rFonts w:ascii="Franklin Gothic Book" w:hAnsi="Franklin Gothic Book"/>
              </w:rPr>
              <w:t xml:space="preserve"> </w:t>
            </w:r>
            <w:r w:rsidR="006973A1" w:rsidRPr="007A78A8">
              <w:rPr>
                <w:rFonts w:ascii="Franklin Gothic Book" w:hAnsi="Franklin Gothic Book"/>
              </w:rPr>
              <w:t>85 mm/Hg</w:t>
            </w:r>
          </w:p>
          <w:p w14:paraId="283CCABB" w14:textId="77777777" w:rsidR="006A7209" w:rsidRPr="007A78A8" w:rsidRDefault="006A7209" w:rsidP="0065330C">
            <w:pPr>
              <w:numPr>
                <w:ilvl w:val="0"/>
                <w:numId w:val="4"/>
              </w:numPr>
              <w:tabs>
                <w:tab w:val="clear" w:pos="360"/>
                <w:tab w:val="num" w:pos="132"/>
              </w:tabs>
              <w:rPr>
                <w:rFonts w:ascii="Franklin Gothic Book" w:hAnsi="Franklin Gothic Book"/>
              </w:rPr>
            </w:pPr>
            <w:r w:rsidRPr="007A78A8">
              <w:rPr>
                <w:rFonts w:ascii="Franklin Gothic Book" w:hAnsi="Franklin Gothic Book"/>
              </w:rPr>
              <w:t xml:space="preserve">Fasting Glucose </w:t>
            </w:r>
            <w:r w:rsidR="002D5B9C" w:rsidRPr="007A78A8">
              <w:rPr>
                <w:rFonts w:ascii="Franklin Gothic Book" w:hAnsi="Franklin Gothic Book"/>
              </w:rPr>
              <w:t>≥</w:t>
            </w:r>
            <w:r w:rsidR="006973A1" w:rsidRPr="007A78A8">
              <w:rPr>
                <w:rFonts w:ascii="Franklin Gothic Book" w:hAnsi="Franklin Gothic Book"/>
              </w:rPr>
              <w:t xml:space="preserve"> 100</w:t>
            </w:r>
            <w:r w:rsidRPr="007A78A8">
              <w:rPr>
                <w:rFonts w:ascii="Franklin Gothic Book" w:hAnsi="Franklin Gothic Book"/>
              </w:rPr>
              <w:t xml:space="preserve"> mg/dL</w:t>
            </w:r>
          </w:p>
        </w:tc>
        <w:tc>
          <w:tcPr>
            <w:tcW w:w="5040" w:type="dxa"/>
            <w:tcBorders>
              <w:left w:val="single" w:sz="4" w:space="0" w:color="auto"/>
              <w:bottom w:val="single" w:sz="4" w:space="0" w:color="auto"/>
              <w:right w:val="single" w:sz="4" w:space="0" w:color="auto"/>
            </w:tcBorders>
            <w:vAlign w:val="center"/>
          </w:tcPr>
          <w:p w14:paraId="283CCABC" w14:textId="77777777" w:rsidR="006A7209" w:rsidRPr="007A78A8" w:rsidRDefault="002D5B9C" w:rsidP="0065330C">
            <w:pPr>
              <w:numPr>
                <w:ilvl w:val="0"/>
                <w:numId w:val="4"/>
              </w:numPr>
              <w:tabs>
                <w:tab w:val="clear" w:pos="360"/>
                <w:tab w:val="num" w:pos="132"/>
              </w:tabs>
              <w:rPr>
                <w:rFonts w:ascii="Franklin Gothic Book" w:hAnsi="Franklin Gothic Book"/>
              </w:rPr>
            </w:pPr>
            <w:r w:rsidRPr="007A78A8">
              <w:rPr>
                <w:rFonts w:ascii="Franklin Gothic Book" w:hAnsi="Franklin Gothic Book"/>
              </w:rPr>
              <w:t xml:space="preserve">Triglycerides ≥ </w:t>
            </w:r>
            <w:r w:rsidR="006A7209" w:rsidRPr="007A78A8">
              <w:rPr>
                <w:rFonts w:ascii="Franklin Gothic Book" w:hAnsi="Franklin Gothic Book"/>
              </w:rPr>
              <w:t xml:space="preserve">150 mg/dL </w:t>
            </w:r>
          </w:p>
          <w:p w14:paraId="283CCABD" w14:textId="77777777" w:rsidR="006A7209" w:rsidRPr="007A78A8" w:rsidRDefault="006A7209" w:rsidP="0065330C">
            <w:pPr>
              <w:numPr>
                <w:ilvl w:val="0"/>
                <w:numId w:val="4"/>
              </w:numPr>
              <w:tabs>
                <w:tab w:val="clear" w:pos="360"/>
                <w:tab w:val="num" w:pos="132"/>
              </w:tabs>
              <w:ind w:left="132" w:hanging="132"/>
              <w:rPr>
                <w:rFonts w:ascii="Franklin Gothic Book" w:hAnsi="Franklin Gothic Book"/>
              </w:rPr>
            </w:pPr>
            <w:r w:rsidRPr="007A78A8">
              <w:rPr>
                <w:rFonts w:ascii="Franklin Gothic Book" w:hAnsi="Franklin Gothic Book"/>
              </w:rPr>
              <w:t>HDL Cholesterol &lt;</w:t>
            </w:r>
            <w:r w:rsidR="005B27D3" w:rsidRPr="007A78A8">
              <w:rPr>
                <w:rFonts w:ascii="Franklin Gothic Book" w:hAnsi="Franklin Gothic Book"/>
              </w:rPr>
              <w:t xml:space="preserve"> </w:t>
            </w:r>
            <w:r w:rsidRPr="007A78A8">
              <w:rPr>
                <w:rFonts w:ascii="Franklin Gothic Book" w:hAnsi="Franklin Gothic Book"/>
              </w:rPr>
              <w:t>40 mg/dL (men), &lt;</w:t>
            </w:r>
            <w:r w:rsidR="005B27D3" w:rsidRPr="007A78A8">
              <w:rPr>
                <w:rFonts w:ascii="Franklin Gothic Book" w:hAnsi="Franklin Gothic Book"/>
              </w:rPr>
              <w:t xml:space="preserve"> </w:t>
            </w:r>
            <w:r w:rsidRPr="007A78A8">
              <w:rPr>
                <w:rFonts w:ascii="Franklin Gothic Book" w:hAnsi="Franklin Gothic Book"/>
              </w:rPr>
              <w:t>50 mg/dL (women)</w:t>
            </w:r>
          </w:p>
        </w:tc>
      </w:tr>
      <w:tr w:rsidR="006A7209" w:rsidRPr="007A78A8" w14:paraId="283CCAC0" w14:textId="77777777" w:rsidTr="00AD7E0B">
        <w:trPr>
          <w:trHeight w:val="350"/>
        </w:trPr>
        <w:tc>
          <w:tcPr>
            <w:tcW w:w="10800" w:type="dxa"/>
            <w:gridSpan w:val="2"/>
            <w:tcBorders>
              <w:left w:val="single" w:sz="4" w:space="0" w:color="auto"/>
              <w:bottom w:val="single" w:sz="4" w:space="0" w:color="auto"/>
              <w:right w:val="single" w:sz="4" w:space="0" w:color="auto"/>
            </w:tcBorders>
            <w:shd w:val="pct10" w:color="auto" w:fill="auto"/>
            <w:vAlign w:val="center"/>
          </w:tcPr>
          <w:p w14:paraId="283CCABF" w14:textId="77777777" w:rsidR="006A7209" w:rsidRPr="00146568" w:rsidRDefault="006A7209" w:rsidP="00AD7E0B">
            <w:pPr>
              <w:jc w:val="center"/>
              <w:rPr>
                <w:rFonts w:ascii="Franklin Gothic Demi" w:hAnsi="Franklin Gothic Demi"/>
                <w:i/>
              </w:rPr>
            </w:pPr>
            <w:r w:rsidRPr="00146568">
              <w:rPr>
                <w:rFonts w:ascii="Franklin Gothic Demi" w:hAnsi="Franklin Gothic Demi"/>
                <w:i/>
              </w:rPr>
              <w:t>Assess and treat underlying causes</w:t>
            </w:r>
          </w:p>
        </w:tc>
      </w:tr>
    </w:tbl>
    <w:p w14:paraId="283CCAC1" w14:textId="77777777" w:rsidR="006A7209" w:rsidRPr="007A78A8" w:rsidRDefault="006A7209" w:rsidP="00E725A4">
      <w:pPr>
        <w:pStyle w:val="Default"/>
        <w:rPr>
          <w:rFonts w:ascii="Franklin Gothic Book" w:hAnsi="Franklin Gothic Book"/>
          <w:color w:val="auto"/>
          <w:sz w:val="20"/>
          <w:szCs w:val="20"/>
        </w:rPr>
      </w:pPr>
    </w:p>
    <w:p w14:paraId="283CCAC2" w14:textId="77777777" w:rsidR="006A7209" w:rsidRPr="007A78A8" w:rsidRDefault="006A7209" w:rsidP="00E725A4">
      <w:pPr>
        <w:pStyle w:val="Default"/>
        <w:rPr>
          <w:rFonts w:ascii="Franklin Gothic Book" w:hAnsi="Franklin Gothic Book"/>
          <w:color w:val="auto"/>
          <w:sz w:val="20"/>
          <w:szCs w:val="20"/>
        </w:rPr>
      </w:pPr>
    </w:p>
    <w:p w14:paraId="283CCAC3" w14:textId="77777777" w:rsidR="006A7209" w:rsidRPr="007A78A8" w:rsidRDefault="006A7209" w:rsidP="00E725A4">
      <w:pPr>
        <w:pStyle w:val="Default"/>
        <w:rPr>
          <w:rFonts w:ascii="Franklin Gothic Book" w:hAnsi="Franklin Gothic Book"/>
          <w:color w:val="auto"/>
          <w:sz w:val="20"/>
          <w:szCs w:val="20"/>
        </w:rPr>
      </w:pPr>
    </w:p>
    <w:tbl>
      <w:tblPr>
        <w:tblW w:w="10800" w:type="dxa"/>
        <w:tblInd w:w="-12" w:type="dxa"/>
        <w:tblBorders>
          <w:top w:val="single" w:sz="4" w:space="0" w:color="auto"/>
          <w:insideH w:val="single" w:sz="4" w:space="0" w:color="auto"/>
          <w:insideV w:val="single" w:sz="4" w:space="0" w:color="auto"/>
        </w:tblBorders>
        <w:tblLook w:val="01E0" w:firstRow="1" w:lastRow="1" w:firstColumn="1" w:lastColumn="1" w:noHBand="0" w:noVBand="0"/>
      </w:tblPr>
      <w:tblGrid>
        <w:gridCol w:w="10800"/>
      </w:tblGrid>
      <w:tr w:rsidR="006A7209" w:rsidRPr="007A78A8" w14:paraId="283CCAC5" w14:textId="77777777" w:rsidTr="005B27D3">
        <w:trPr>
          <w:trHeight w:val="326"/>
        </w:trPr>
        <w:tc>
          <w:tcPr>
            <w:tcW w:w="10800" w:type="dxa"/>
            <w:tcBorders>
              <w:left w:val="single" w:sz="4" w:space="0" w:color="auto"/>
              <w:bottom w:val="single" w:sz="4" w:space="0" w:color="auto"/>
              <w:right w:val="single" w:sz="4" w:space="0" w:color="auto"/>
            </w:tcBorders>
            <w:shd w:val="clear" w:color="auto" w:fill="D9D9D9"/>
            <w:vAlign w:val="center"/>
          </w:tcPr>
          <w:p w14:paraId="283CCAC4" w14:textId="77777777" w:rsidR="006A7209" w:rsidRPr="00146568" w:rsidRDefault="006A7209" w:rsidP="00D63EF0">
            <w:pPr>
              <w:jc w:val="center"/>
              <w:rPr>
                <w:rFonts w:ascii="Franklin Gothic Demi" w:hAnsi="Franklin Gothic Demi"/>
                <w:sz w:val="22"/>
                <w:szCs w:val="22"/>
              </w:rPr>
            </w:pPr>
            <w:r w:rsidRPr="00146568">
              <w:rPr>
                <w:rFonts w:ascii="Franklin Gothic Demi" w:hAnsi="Franklin Gothic Demi"/>
                <w:sz w:val="22"/>
                <w:szCs w:val="22"/>
              </w:rPr>
              <w:t>Blood Pressure</w:t>
            </w:r>
          </w:p>
        </w:tc>
      </w:tr>
      <w:tr w:rsidR="006A7209" w:rsidRPr="007A78A8" w14:paraId="283CCACF" w14:textId="77777777" w:rsidTr="0065330C">
        <w:trPr>
          <w:trHeight w:val="4010"/>
        </w:trPr>
        <w:tc>
          <w:tcPr>
            <w:tcW w:w="10800" w:type="dxa"/>
            <w:tcBorders>
              <w:left w:val="single" w:sz="4" w:space="0" w:color="auto"/>
              <w:bottom w:val="single" w:sz="4" w:space="0" w:color="auto"/>
              <w:right w:val="single" w:sz="4" w:space="0" w:color="auto"/>
            </w:tcBorders>
            <w:vAlign w:val="center"/>
          </w:tcPr>
          <w:p w14:paraId="01BCB319" w14:textId="2C6623BC" w:rsidR="001B3C15" w:rsidRDefault="006A7209" w:rsidP="001B3C15">
            <w:pPr>
              <w:autoSpaceDE w:val="0"/>
              <w:autoSpaceDN w:val="0"/>
              <w:adjustRightInd w:val="0"/>
              <w:rPr>
                <w:rFonts w:ascii="Segoe UI" w:eastAsiaTheme="minorHAnsi" w:hAnsi="Segoe UI" w:cs="Segoe UI"/>
                <w:sz w:val="21"/>
                <w:szCs w:val="21"/>
              </w:rPr>
            </w:pPr>
            <w:r w:rsidRPr="007A78A8">
              <w:rPr>
                <w:rFonts w:ascii="Franklin Gothic Book" w:hAnsi="Franklin Gothic Book"/>
              </w:rPr>
              <w:t>Treat to blood pressure target levels: &lt;</w:t>
            </w:r>
            <w:r w:rsidR="002D5B9C" w:rsidRPr="007A78A8">
              <w:rPr>
                <w:rFonts w:ascii="Franklin Gothic Book" w:hAnsi="Franklin Gothic Book"/>
              </w:rPr>
              <w:t xml:space="preserve"> </w:t>
            </w:r>
            <w:r w:rsidR="002C4DA6">
              <w:rPr>
                <w:rFonts w:ascii="Franklin Gothic Book" w:hAnsi="Franklin Gothic Book"/>
              </w:rPr>
              <w:t>130/80</w:t>
            </w:r>
            <w:r w:rsidRPr="007A78A8">
              <w:rPr>
                <w:rFonts w:ascii="Franklin Gothic Book" w:hAnsi="Franklin Gothic Book"/>
              </w:rPr>
              <w:t xml:space="preserve"> mm Hg and &lt;</w:t>
            </w:r>
            <w:r w:rsidR="002D5B9C" w:rsidRPr="007A78A8">
              <w:rPr>
                <w:rFonts w:ascii="Franklin Gothic Book" w:hAnsi="Franklin Gothic Book"/>
              </w:rPr>
              <w:t xml:space="preserve"> </w:t>
            </w:r>
            <w:r w:rsidR="002C4DA6">
              <w:rPr>
                <w:rFonts w:ascii="Franklin Gothic Book" w:hAnsi="Franklin Gothic Book"/>
              </w:rPr>
              <w:t>140/90</w:t>
            </w:r>
            <w:r w:rsidRPr="007A78A8">
              <w:rPr>
                <w:rFonts w:ascii="Franklin Gothic Book" w:hAnsi="Franklin Gothic Book"/>
              </w:rPr>
              <w:t xml:space="preserve"> mm Hg with no diabetes and no kidney diseas</w:t>
            </w:r>
            <w:r w:rsidRPr="00DB710A">
              <w:rPr>
                <w:rFonts w:ascii="Franklin Gothic Book" w:hAnsi="Franklin Gothic Book"/>
              </w:rPr>
              <w:t>e</w:t>
            </w:r>
            <w:r w:rsidR="006B0E69">
              <w:rPr>
                <w:rFonts w:ascii="Franklin Gothic Book" w:hAnsi="Franklin Gothic Book"/>
              </w:rPr>
              <w:t xml:space="preserve"> and </w:t>
            </w:r>
            <w:r w:rsidR="00805CCA">
              <w:rPr>
                <w:rFonts w:ascii="Franklin Gothic Book" w:hAnsi="Franklin Gothic Book"/>
              </w:rPr>
              <w:t xml:space="preserve">SPRINT states </w:t>
            </w:r>
            <w:r w:rsidR="006B0E69">
              <w:rPr>
                <w:rFonts w:ascii="Franklin Gothic Book" w:hAnsi="Franklin Gothic Book"/>
              </w:rPr>
              <w:t>no CVD</w:t>
            </w:r>
            <w:r w:rsidR="002E25C6">
              <w:rPr>
                <w:rFonts w:ascii="Franklin Gothic Book" w:hAnsi="Franklin Gothic Book"/>
              </w:rPr>
              <w:t xml:space="preserve"> or ASCVD risk</w:t>
            </w:r>
            <w:r w:rsidR="00F06B2E">
              <w:rPr>
                <w:rFonts w:ascii="Franklin Gothic Book" w:hAnsi="Franklin Gothic Book"/>
              </w:rPr>
              <w:t xml:space="preserve"> &lt;10%.</w:t>
            </w:r>
            <w:r w:rsidRPr="00DB710A">
              <w:rPr>
                <w:rFonts w:ascii="Franklin Gothic Book" w:hAnsi="Franklin Gothic Book"/>
                <w:vertAlign w:val="superscript"/>
              </w:rPr>
              <w:t>1,2</w:t>
            </w:r>
            <w:r w:rsidR="001B3C15">
              <w:rPr>
                <w:rFonts w:ascii="Segoe UI" w:eastAsiaTheme="minorHAnsi" w:hAnsi="Segoe UI" w:cs="Segoe UI"/>
                <w:color w:val="000000"/>
                <w:sz w:val="28"/>
                <w:szCs w:val="28"/>
              </w:rPr>
              <w:t xml:space="preserve"> </w:t>
            </w:r>
            <w:r w:rsidR="001B3C15" w:rsidRPr="00EF7FE1">
              <w:rPr>
                <w:rFonts w:ascii="Franklin Gothic Book" w:eastAsiaTheme="minorHAnsi" w:hAnsi="Franklin Gothic Book" w:cs="Segoe UI"/>
                <w:color w:val="000000"/>
              </w:rPr>
              <w:t>In patients with very high risk of coronary and cerebrovascular events, a more aggressive target of &lt;120/80 has been associated with improved outcomes without increased rates of adverse events.</w:t>
            </w:r>
          </w:p>
          <w:p w14:paraId="283CCAC6" w14:textId="3F2F8253" w:rsidR="006A7209" w:rsidRPr="007A78A8" w:rsidRDefault="006A7209" w:rsidP="0065330C">
            <w:pPr>
              <w:numPr>
                <w:ilvl w:val="0"/>
                <w:numId w:val="4"/>
              </w:numPr>
              <w:tabs>
                <w:tab w:val="clear" w:pos="360"/>
                <w:tab w:val="num" w:pos="132"/>
              </w:tabs>
              <w:ind w:left="132" w:hanging="132"/>
              <w:rPr>
                <w:rFonts w:ascii="Franklin Gothic Book" w:hAnsi="Franklin Gothic Book" w:cs="Arial"/>
              </w:rPr>
            </w:pPr>
            <w:r w:rsidRPr="007A78A8">
              <w:rPr>
                <w:rFonts w:ascii="Franklin Gothic Book" w:hAnsi="Franklin Gothic Book" w:cs="Arial"/>
              </w:rPr>
              <w:t xml:space="preserve">  </w:t>
            </w:r>
          </w:p>
          <w:p w14:paraId="283CCAC7" w14:textId="77777777" w:rsidR="006A7209" w:rsidRPr="007A78A8" w:rsidRDefault="006A7209" w:rsidP="0065330C">
            <w:pPr>
              <w:numPr>
                <w:ilvl w:val="0"/>
                <w:numId w:val="4"/>
              </w:numPr>
              <w:tabs>
                <w:tab w:val="clear" w:pos="360"/>
                <w:tab w:val="num" w:pos="132"/>
              </w:tabs>
              <w:ind w:left="132" w:hanging="132"/>
              <w:rPr>
                <w:rFonts w:ascii="Franklin Gothic Book" w:hAnsi="Franklin Gothic Book" w:cs="Arial"/>
              </w:rPr>
            </w:pPr>
            <w:r w:rsidRPr="007A78A8">
              <w:rPr>
                <w:rFonts w:ascii="Franklin Gothic Book" w:hAnsi="Franklin Gothic Book"/>
              </w:rPr>
              <w:t xml:space="preserve">Prescribe life style modifications </w:t>
            </w:r>
            <w:r w:rsidR="00882D2C" w:rsidRPr="007A78A8">
              <w:rPr>
                <w:rFonts w:ascii="Franklin Gothic Book" w:hAnsi="Franklin Gothic Book"/>
              </w:rPr>
              <w:t>(</w:t>
            </w:r>
            <w:r w:rsidRPr="007A78A8">
              <w:rPr>
                <w:rFonts w:ascii="Franklin Gothic Book" w:hAnsi="Franklin Gothic Book"/>
              </w:rPr>
              <w:t xml:space="preserve">e.g. effectiveness of </w:t>
            </w:r>
            <w:r w:rsidR="00882D2C" w:rsidRPr="007A78A8">
              <w:rPr>
                <w:rFonts w:ascii="Franklin Gothic Book" w:hAnsi="Franklin Gothic Book"/>
              </w:rPr>
              <w:t xml:space="preserve">regular aerobic exercise, moderation of sodium intake, </w:t>
            </w:r>
            <w:r w:rsidR="00C85079" w:rsidRPr="007A78A8">
              <w:rPr>
                <w:rFonts w:ascii="Franklin Gothic Book" w:hAnsi="Franklin Gothic Book"/>
              </w:rPr>
              <w:t xml:space="preserve">a DASH eating plan or a </w:t>
            </w:r>
            <w:hyperlink r:id="rId15" w:history="1">
              <w:r w:rsidR="00882D2C" w:rsidRPr="007A78A8">
                <w:rPr>
                  <w:rStyle w:val="Hyperlink"/>
                  <w:rFonts w:ascii="Franklin Gothic Book" w:hAnsi="Franklin Gothic Book" w:cs="Arial"/>
                  <w:color w:val="auto"/>
                </w:rPr>
                <w:t>Mediterranean style diet</w:t>
              </w:r>
            </w:hyperlink>
            <w:r w:rsidR="00882D2C" w:rsidRPr="007A78A8">
              <w:rPr>
                <w:rFonts w:ascii="Franklin Gothic Book" w:hAnsi="Franklin Gothic Book" w:cs="Arial"/>
              </w:rPr>
              <w:t xml:space="preserve"> with e</w:t>
            </w:r>
            <w:r w:rsidR="00C85079" w:rsidRPr="007A78A8">
              <w:rPr>
                <w:rFonts w:ascii="Franklin Gothic Book" w:hAnsi="Franklin Gothic Book" w:cs="Arial"/>
              </w:rPr>
              <w:t>mphasis on</w:t>
            </w:r>
            <w:r w:rsidR="00882D2C" w:rsidRPr="007A78A8">
              <w:rPr>
                <w:rFonts w:ascii="Franklin Gothic Book" w:hAnsi="Franklin Gothic Book" w:cs="Arial"/>
              </w:rPr>
              <w:t xml:space="preserve"> eating foods like fish, fruits, vegetables, beans, high-fiber breads and whole grains, nuts, and olive oil</w:t>
            </w:r>
            <w:r w:rsidR="00C85079" w:rsidRPr="007A78A8">
              <w:rPr>
                <w:rFonts w:ascii="Franklin Gothic Book" w:hAnsi="Franklin Gothic Book" w:cs="Arial"/>
              </w:rPr>
              <w:t xml:space="preserve"> while limiting m</w:t>
            </w:r>
            <w:r w:rsidR="00882D2C" w:rsidRPr="007A78A8">
              <w:rPr>
                <w:rFonts w:ascii="Franklin Gothic Book" w:hAnsi="Franklin Gothic Book" w:cs="Arial"/>
              </w:rPr>
              <w:t>eat</w:t>
            </w:r>
            <w:r w:rsidR="00C85079" w:rsidRPr="007A78A8">
              <w:rPr>
                <w:rFonts w:ascii="Franklin Gothic Book" w:hAnsi="Franklin Gothic Book" w:cs="Arial"/>
              </w:rPr>
              <w:t>s</w:t>
            </w:r>
            <w:r w:rsidR="00882D2C" w:rsidRPr="007A78A8">
              <w:rPr>
                <w:rFonts w:ascii="Franklin Gothic Book" w:hAnsi="Franklin Gothic Book" w:cs="Arial"/>
              </w:rPr>
              <w:t>, cheese</w:t>
            </w:r>
            <w:r w:rsidR="00C85079" w:rsidRPr="007A78A8">
              <w:rPr>
                <w:rFonts w:ascii="Franklin Gothic Book" w:hAnsi="Franklin Gothic Book" w:cs="Arial"/>
              </w:rPr>
              <w:t>s</w:t>
            </w:r>
            <w:r w:rsidR="00882D2C" w:rsidRPr="007A78A8">
              <w:rPr>
                <w:rFonts w:ascii="Franklin Gothic Book" w:hAnsi="Franklin Gothic Book" w:cs="Arial"/>
              </w:rPr>
              <w:t>, and sweets</w:t>
            </w:r>
            <w:r w:rsidR="00C85079" w:rsidRPr="007A78A8">
              <w:rPr>
                <w:rFonts w:ascii="Franklin Gothic Book" w:hAnsi="Franklin Gothic Book" w:cs="Arial"/>
              </w:rPr>
              <w:t xml:space="preserve">.   This </w:t>
            </w:r>
            <w:r w:rsidRPr="007A78A8">
              <w:rPr>
                <w:rFonts w:ascii="Franklin Gothic Book" w:hAnsi="Franklin Gothic Book"/>
              </w:rPr>
              <w:t xml:space="preserve">can be </w:t>
            </w:r>
            <w:r w:rsidR="00882D2C" w:rsidRPr="007A78A8">
              <w:rPr>
                <w:rFonts w:ascii="Franklin Gothic Book" w:hAnsi="Franklin Gothic Book"/>
              </w:rPr>
              <w:t>equivalent to drug monotheraphy)</w:t>
            </w:r>
            <w:r w:rsidRPr="007A78A8">
              <w:rPr>
                <w:rFonts w:ascii="Franklin Gothic Book" w:hAnsi="Franklin Gothic Book"/>
              </w:rPr>
              <w:t xml:space="preserve">. </w:t>
            </w:r>
            <w:r w:rsidRPr="007A78A8">
              <w:rPr>
                <w:rFonts w:ascii="Franklin Gothic Book" w:hAnsi="Franklin Gothic Book" w:cs="Arial"/>
              </w:rPr>
              <w:t xml:space="preserve"> </w:t>
            </w:r>
          </w:p>
          <w:p w14:paraId="283CCAC8" w14:textId="77777777" w:rsidR="006A7209" w:rsidRPr="007A78A8" w:rsidRDefault="006A7209" w:rsidP="0065330C">
            <w:pPr>
              <w:numPr>
                <w:ilvl w:val="0"/>
                <w:numId w:val="7"/>
              </w:numPr>
              <w:tabs>
                <w:tab w:val="right" w:pos="132"/>
              </w:tabs>
              <w:rPr>
                <w:rFonts w:ascii="Franklin Gothic Book" w:hAnsi="Franklin Gothic Book"/>
              </w:rPr>
            </w:pPr>
            <w:r w:rsidRPr="007A78A8">
              <w:rPr>
                <w:rFonts w:ascii="Franklin Gothic Book" w:hAnsi="Franklin Gothic Book"/>
              </w:rPr>
              <w:t>Initial antihypertensive treatment:</w:t>
            </w:r>
          </w:p>
          <w:p w14:paraId="283CCAC9" w14:textId="77777777" w:rsidR="006A7209" w:rsidRPr="007A78A8" w:rsidRDefault="006A7209" w:rsidP="0065330C">
            <w:pPr>
              <w:numPr>
                <w:ilvl w:val="0"/>
                <w:numId w:val="6"/>
              </w:numPr>
              <w:tabs>
                <w:tab w:val="left" w:pos="492"/>
              </w:tabs>
              <w:ind w:left="492" w:hanging="240"/>
              <w:rPr>
                <w:rFonts w:ascii="Franklin Gothic Book" w:hAnsi="Franklin Gothic Book"/>
              </w:rPr>
            </w:pPr>
            <w:r w:rsidRPr="007A78A8">
              <w:rPr>
                <w:rFonts w:ascii="Franklin Gothic Book" w:hAnsi="Franklin Gothic Book"/>
              </w:rPr>
              <w:t xml:space="preserve">In general nonblack population, including those with diabetes, initial antihypertensive treatment should include a thiazide-type diuretic, calcium channel blocker (CCB), angiotensin-converting enzyme inhibitor (ACEI), or </w:t>
            </w:r>
          </w:p>
          <w:p w14:paraId="283CCACA" w14:textId="77777777" w:rsidR="006A7209" w:rsidRPr="007A78A8" w:rsidRDefault="006A7209" w:rsidP="0065330C">
            <w:pPr>
              <w:tabs>
                <w:tab w:val="left" w:pos="492"/>
              </w:tabs>
              <w:ind w:left="492"/>
              <w:rPr>
                <w:rFonts w:ascii="Franklin Gothic Book" w:hAnsi="Franklin Gothic Book"/>
              </w:rPr>
            </w:pPr>
            <w:r w:rsidRPr="007A78A8">
              <w:rPr>
                <w:rFonts w:ascii="Franklin Gothic Book" w:hAnsi="Franklin Gothic Book"/>
              </w:rPr>
              <w:t>angiotensin receptor (ARB).</w:t>
            </w:r>
          </w:p>
          <w:p w14:paraId="283CCACB" w14:textId="77777777" w:rsidR="006A7209" w:rsidRPr="007A78A8" w:rsidRDefault="006A7209" w:rsidP="0065330C">
            <w:pPr>
              <w:numPr>
                <w:ilvl w:val="0"/>
                <w:numId w:val="6"/>
              </w:numPr>
              <w:tabs>
                <w:tab w:val="left" w:pos="492"/>
              </w:tabs>
              <w:ind w:left="492" w:hanging="240"/>
              <w:rPr>
                <w:rFonts w:ascii="Franklin Gothic Book" w:hAnsi="Franklin Gothic Book"/>
              </w:rPr>
            </w:pPr>
            <w:r w:rsidRPr="007A78A8">
              <w:rPr>
                <w:rFonts w:ascii="Franklin Gothic Book" w:hAnsi="Franklin Gothic Book"/>
              </w:rPr>
              <w:t>In the general black population, including those with diabetes, initial antihypertensive treatment should include a thiazide-type diuretic or CCB.</w:t>
            </w:r>
            <w:r w:rsidRPr="007A78A8">
              <w:rPr>
                <w:rFonts w:ascii="Franklin Gothic Book" w:hAnsi="Franklin Gothic Book"/>
                <w:vertAlign w:val="superscript"/>
              </w:rPr>
              <w:t>3</w:t>
            </w:r>
          </w:p>
          <w:p w14:paraId="283CCACC" w14:textId="77777777" w:rsidR="006A7209" w:rsidRPr="007A78A8" w:rsidRDefault="006A7209" w:rsidP="0065330C">
            <w:pPr>
              <w:numPr>
                <w:ilvl w:val="0"/>
                <w:numId w:val="6"/>
              </w:numPr>
              <w:tabs>
                <w:tab w:val="left" w:pos="492"/>
              </w:tabs>
              <w:ind w:left="492" w:hanging="240"/>
              <w:rPr>
                <w:rFonts w:ascii="Franklin Gothic Book" w:hAnsi="Franklin Gothic Book"/>
              </w:rPr>
            </w:pPr>
            <w:r w:rsidRPr="007A78A8">
              <w:rPr>
                <w:rFonts w:ascii="Franklin Gothic Book" w:hAnsi="Franklin Gothic Book"/>
              </w:rPr>
              <w:t xml:space="preserve">In the population aged </w:t>
            </w:r>
            <w:r w:rsidRPr="007A78A8">
              <w:rPr>
                <w:rFonts w:ascii="Franklin Gothic Book" w:hAnsi="Franklin Gothic Book"/>
                <w:shd w:val="clear" w:color="auto" w:fill="FFFFFF"/>
              </w:rPr>
              <w:t>≥ 18 years with CKD (including all CKD patients with hypertension regardless of race or diabetes status), initial (or add-on) antihypertensive treatment should include an ACEI or ARB to improve kidney outcomes.</w:t>
            </w:r>
          </w:p>
          <w:p w14:paraId="283CCACD" w14:textId="77777777" w:rsidR="006A7209" w:rsidRPr="007A78A8" w:rsidRDefault="006A7209" w:rsidP="0065330C">
            <w:pPr>
              <w:tabs>
                <w:tab w:val="left" w:pos="492"/>
              </w:tabs>
              <w:rPr>
                <w:rFonts w:ascii="Franklin Gothic Book" w:hAnsi="Franklin Gothic Book"/>
                <w:shd w:val="clear" w:color="auto" w:fill="FFFFFF"/>
              </w:rPr>
            </w:pPr>
          </w:p>
          <w:p w14:paraId="283CCACE" w14:textId="77777777" w:rsidR="0065330C" w:rsidRPr="007A78A8" w:rsidRDefault="006973A1" w:rsidP="0065330C">
            <w:pPr>
              <w:tabs>
                <w:tab w:val="left" w:pos="492"/>
              </w:tabs>
              <w:rPr>
                <w:rFonts w:ascii="Franklin Gothic Book" w:hAnsi="Franklin Gothic Book"/>
              </w:rPr>
            </w:pPr>
            <w:r w:rsidRPr="007A78A8">
              <w:rPr>
                <w:rFonts w:ascii="Franklin Gothic Book" w:hAnsi="Franklin Gothic Book"/>
              </w:rPr>
              <w:t xml:space="preserve">(See Monroe County Medical Society </w:t>
            </w:r>
            <w:r w:rsidR="003F4016" w:rsidRPr="007A78A8">
              <w:rPr>
                <w:rFonts w:ascii="Franklin Gothic Book" w:hAnsi="Franklin Gothic Book"/>
              </w:rPr>
              <w:t xml:space="preserve">(MCMS) </w:t>
            </w:r>
            <w:hyperlink r:id="rId16" w:history="1">
              <w:r w:rsidRPr="007A78A8">
                <w:rPr>
                  <w:rStyle w:val="Hyperlink"/>
                  <w:rFonts w:ascii="Franklin Gothic Book" w:hAnsi="Franklin Gothic Book"/>
                  <w:i/>
                  <w:color w:val="auto"/>
                </w:rPr>
                <w:t>Community-wide Guideline for Management of Hypertension</w:t>
              </w:r>
            </w:hyperlink>
            <w:r w:rsidR="0068511E" w:rsidRPr="007A78A8">
              <w:rPr>
                <w:rFonts w:ascii="Franklin Gothic Book" w:hAnsi="Franklin Gothic Book"/>
                <w:i/>
              </w:rPr>
              <w:t xml:space="preserve"> for complete recommendations.</w:t>
            </w:r>
            <w:r w:rsidRPr="007A78A8">
              <w:rPr>
                <w:rFonts w:ascii="Franklin Gothic Book" w:hAnsi="Franklin Gothic Book"/>
              </w:rPr>
              <w:t>)</w:t>
            </w:r>
          </w:p>
        </w:tc>
      </w:tr>
    </w:tbl>
    <w:p w14:paraId="283CCAD0" w14:textId="77777777" w:rsidR="00360C41" w:rsidRDefault="00360C41" w:rsidP="00E725A4">
      <w:pPr>
        <w:pStyle w:val="Default"/>
        <w:rPr>
          <w:rFonts w:ascii="Franklin Gothic Book" w:hAnsi="Franklin Gothic Book"/>
          <w:color w:val="auto"/>
          <w:sz w:val="20"/>
          <w:szCs w:val="20"/>
        </w:rPr>
        <w:sectPr w:rsidR="00360C41" w:rsidSect="004068C5">
          <w:headerReference w:type="default" r:id="rId17"/>
          <w:footerReference w:type="default" r:id="rId18"/>
          <w:pgSz w:w="12240" w:h="15840"/>
          <w:pgMar w:top="1440" w:right="720" w:bottom="1080" w:left="960" w:header="360" w:footer="216" w:gutter="0"/>
          <w:cols w:space="720"/>
          <w:docGrid w:linePitch="360"/>
        </w:sectPr>
      </w:pPr>
    </w:p>
    <w:p w14:paraId="283CCAD1" w14:textId="77777777" w:rsidR="006E5021" w:rsidRPr="006E5021" w:rsidRDefault="00D21D75" w:rsidP="00184DCA">
      <w:pPr>
        <w:pStyle w:val="ListParagraph"/>
        <w:ind w:left="-240" w:right="-120"/>
        <w:rPr>
          <w:rFonts w:ascii="Arial Narrow" w:hAnsi="Arial Narrow"/>
          <w:sz w:val="16"/>
          <w:szCs w:val="16"/>
        </w:rPr>
      </w:pPr>
      <w:r>
        <w:object w:dxaOrig="13560" w:dyaOrig="14670" w14:anchorId="283CC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570.75pt" o:ole="">
            <v:imagedata r:id="rId19" o:title=""/>
          </v:shape>
          <o:OLEObject Type="Embed" ProgID="Visio.Drawing.15" ShapeID="_x0000_i1025" DrawAspect="Content" ObjectID="_1643019075" r:id="rId20"/>
        </w:object>
      </w:r>
    </w:p>
    <w:p w14:paraId="283CCAD2" w14:textId="77777777" w:rsidR="00985651" w:rsidRPr="00E1519F" w:rsidRDefault="00985651" w:rsidP="006E5021">
      <w:pPr>
        <w:pStyle w:val="ListParagraph"/>
        <w:numPr>
          <w:ilvl w:val="0"/>
          <w:numId w:val="7"/>
        </w:numPr>
        <w:spacing w:after="0" w:line="240" w:lineRule="auto"/>
        <w:ind w:left="0" w:right="-120" w:hanging="120"/>
        <w:rPr>
          <w:rFonts w:ascii="Franklin Gothic Book" w:hAnsi="Franklin Gothic Book"/>
          <w:sz w:val="14"/>
          <w:szCs w:val="14"/>
        </w:rPr>
      </w:pPr>
      <w:r w:rsidRPr="00E1519F">
        <w:rPr>
          <w:rFonts w:ascii="Franklin Gothic Book" w:hAnsi="Franklin Gothic Book"/>
          <w:sz w:val="14"/>
          <w:szCs w:val="14"/>
        </w:rPr>
        <w:t xml:space="preserve">(1) See Table 2 in </w:t>
      </w:r>
      <w:hyperlink r:id="rId21" w:history="1">
        <w:r w:rsidRPr="00E1519F">
          <w:rPr>
            <w:rStyle w:val="Hyperlink"/>
            <w:rFonts w:ascii="Franklin Gothic Book" w:hAnsi="Franklin Gothic Book"/>
            <w:color w:val="auto"/>
            <w:sz w:val="14"/>
            <w:szCs w:val="14"/>
          </w:rPr>
          <w:t>2012 ACCF/AHA/ACP/AATS/PCNA/SCAI/STS Guideline for the Diagnosis and Management of Patients With Stable Ischemic Heart Disease</w:t>
        </w:r>
      </w:hyperlink>
      <w:r w:rsidRPr="00E1519F">
        <w:rPr>
          <w:rFonts w:ascii="Franklin Gothic Book" w:hAnsi="Franklin Gothic Book"/>
          <w:sz w:val="14"/>
          <w:szCs w:val="14"/>
        </w:rPr>
        <w:t xml:space="preserve"> for short-term risk of death or nonfatal MI in patients with UA/NSTEMI.  (2) </w:t>
      </w:r>
      <w:hyperlink r:id="rId22" w:history="1">
        <w:r w:rsidRPr="00E1519F">
          <w:rPr>
            <w:rStyle w:val="Hyperlink"/>
            <w:rFonts w:ascii="Franklin Gothic Book" w:hAnsi="Franklin Gothic Book"/>
            <w:color w:val="auto"/>
            <w:sz w:val="14"/>
            <w:szCs w:val="14"/>
          </w:rPr>
          <w:t>2012 ACCF/AHA Focused Update: Guideline for the Mgmt of Patients With UA/NSTEMI</w:t>
        </w:r>
      </w:hyperlink>
      <w:r w:rsidRPr="00E1519F">
        <w:rPr>
          <w:rFonts w:ascii="Franklin Gothic Book" w:hAnsi="Franklin Gothic Book"/>
          <w:sz w:val="14"/>
          <w:szCs w:val="14"/>
        </w:rPr>
        <w:t xml:space="preserve">. (3) CCTA is reasonable only for patients with intermediate probability of CAD. (4) </w:t>
      </w:r>
      <w:hyperlink r:id="rId23" w:history="1">
        <w:r w:rsidRPr="00E1519F">
          <w:rPr>
            <w:rStyle w:val="Hyperlink"/>
            <w:rFonts w:ascii="Franklin Gothic Book" w:hAnsi="Franklin Gothic Book"/>
            <w:color w:val="auto"/>
            <w:sz w:val="14"/>
            <w:szCs w:val="14"/>
          </w:rPr>
          <w:t>2012 ACCF/AHA/ACP/AATS/PCNA/SCAI/STS Guideline for the Diagnosis and Management of Patients With Stable Ischemic Heart Disease</w:t>
        </w:r>
      </w:hyperlink>
    </w:p>
    <w:p w14:paraId="283CCAD3" w14:textId="77777777" w:rsidR="00267D10" w:rsidRPr="00E1519F" w:rsidRDefault="00985651" w:rsidP="006714D7">
      <w:pPr>
        <w:pStyle w:val="ListParagraph"/>
        <w:numPr>
          <w:ilvl w:val="0"/>
          <w:numId w:val="7"/>
        </w:numPr>
        <w:spacing w:after="0" w:line="240" w:lineRule="auto"/>
        <w:ind w:left="0" w:right="-240" w:hanging="120"/>
        <w:rPr>
          <w:rFonts w:ascii="Franklin Gothic Book" w:hAnsi="Franklin Gothic Book"/>
          <w:sz w:val="14"/>
          <w:szCs w:val="14"/>
        </w:rPr>
      </w:pPr>
      <w:r w:rsidRPr="00E1519F">
        <w:rPr>
          <w:rFonts w:ascii="Franklin Gothic Book" w:hAnsi="Franklin Gothic Book"/>
          <w:i/>
          <w:sz w:val="14"/>
          <w:szCs w:val="14"/>
        </w:rPr>
        <w:t>CCTA</w:t>
      </w:r>
      <w:r w:rsidRPr="00E1519F">
        <w:rPr>
          <w:rFonts w:ascii="Franklin Gothic Book" w:hAnsi="Franklin Gothic Book"/>
          <w:sz w:val="14"/>
          <w:szCs w:val="14"/>
        </w:rPr>
        <w:t xml:space="preserve">: computed coronary tomography angiography; </w:t>
      </w:r>
      <w:r w:rsidRPr="00E1519F">
        <w:rPr>
          <w:rFonts w:ascii="Franklin Gothic Book" w:hAnsi="Franklin Gothic Book"/>
          <w:i/>
          <w:sz w:val="14"/>
          <w:szCs w:val="14"/>
        </w:rPr>
        <w:t>CMR</w:t>
      </w:r>
      <w:r w:rsidRPr="00E1519F">
        <w:rPr>
          <w:rFonts w:ascii="Franklin Gothic Book" w:hAnsi="Franklin Gothic Book"/>
          <w:sz w:val="14"/>
          <w:szCs w:val="14"/>
        </w:rPr>
        <w:t xml:space="preserve">: cardiac magnetic resonance; </w:t>
      </w:r>
      <w:r w:rsidRPr="00E1519F">
        <w:rPr>
          <w:rFonts w:ascii="Franklin Gothic Book" w:hAnsi="Franklin Gothic Book"/>
          <w:i/>
          <w:sz w:val="14"/>
          <w:szCs w:val="14"/>
        </w:rPr>
        <w:t>ECG</w:t>
      </w:r>
      <w:r w:rsidRPr="00E1519F">
        <w:rPr>
          <w:rFonts w:ascii="Franklin Gothic Book" w:hAnsi="Franklin Gothic Book"/>
          <w:sz w:val="14"/>
          <w:szCs w:val="14"/>
        </w:rPr>
        <w:t xml:space="preserve">: electrocardiogram; </w:t>
      </w:r>
      <w:r w:rsidRPr="00E1519F">
        <w:rPr>
          <w:rFonts w:ascii="Franklin Gothic Book" w:hAnsi="Franklin Gothic Book"/>
          <w:i/>
          <w:sz w:val="14"/>
          <w:szCs w:val="14"/>
        </w:rPr>
        <w:t>Echo</w:t>
      </w:r>
      <w:r w:rsidRPr="00E1519F">
        <w:rPr>
          <w:rFonts w:ascii="Franklin Gothic Book" w:hAnsi="Franklin Gothic Book"/>
          <w:sz w:val="14"/>
          <w:szCs w:val="14"/>
        </w:rPr>
        <w:t xml:space="preserve">: echocardiography; </w:t>
      </w:r>
      <w:r w:rsidRPr="00E1519F">
        <w:rPr>
          <w:rFonts w:ascii="Franklin Gothic Book" w:hAnsi="Franklin Gothic Book"/>
          <w:i/>
          <w:sz w:val="14"/>
          <w:szCs w:val="14"/>
        </w:rPr>
        <w:t>IHD</w:t>
      </w:r>
      <w:r w:rsidRPr="00E1519F">
        <w:rPr>
          <w:rFonts w:ascii="Franklin Gothic Book" w:hAnsi="Franklin Gothic Book"/>
          <w:sz w:val="14"/>
          <w:szCs w:val="14"/>
        </w:rPr>
        <w:t xml:space="preserve">: Ischemic Heart Disease; </w:t>
      </w:r>
      <w:r w:rsidRPr="00E1519F">
        <w:rPr>
          <w:rFonts w:ascii="Franklin Gothic Book" w:hAnsi="Franklin Gothic Book"/>
          <w:i/>
          <w:sz w:val="14"/>
          <w:szCs w:val="14"/>
        </w:rPr>
        <w:t>MI</w:t>
      </w:r>
      <w:r w:rsidRPr="00E1519F">
        <w:rPr>
          <w:rFonts w:ascii="Franklin Gothic Book" w:hAnsi="Franklin Gothic Book"/>
          <w:sz w:val="14"/>
          <w:szCs w:val="14"/>
        </w:rPr>
        <w:t xml:space="preserve">: myocardial infarction; </w:t>
      </w:r>
      <w:r w:rsidRPr="00E1519F">
        <w:rPr>
          <w:rFonts w:ascii="Franklin Gothic Book" w:hAnsi="Franklin Gothic Book"/>
          <w:i/>
          <w:sz w:val="14"/>
          <w:szCs w:val="14"/>
        </w:rPr>
        <w:t>MPT</w:t>
      </w:r>
      <w:r w:rsidRPr="00E1519F">
        <w:rPr>
          <w:rFonts w:ascii="Franklin Gothic Book" w:hAnsi="Franklin Gothic Book"/>
          <w:sz w:val="14"/>
          <w:szCs w:val="14"/>
        </w:rPr>
        <w:t xml:space="preserve">: myocardial perfusion imaging; </w:t>
      </w:r>
      <w:r w:rsidRPr="00E1519F">
        <w:rPr>
          <w:rFonts w:ascii="Franklin Gothic Book" w:hAnsi="Franklin Gothic Book"/>
          <w:i/>
          <w:sz w:val="14"/>
          <w:szCs w:val="14"/>
        </w:rPr>
        <w:t>Pharm</w:t>
      </w:r>
      <w:r w:rsidRPr="00E1519F">
        <w:rPr>
          <w:rFonts w:ascii="Franklin Gothic Book" w:hAnsi="Franklin Gothic Book"/>
          <w:sz w:val="14"/>
          <w:szCs w:val="14"/>
        </w:rPr>
        <w:t xml:space="preserve">: pharmacological; </w:t>
      </w:r>
      <w:r w:rsidRPr="00E1519F">
        <w:rPr>
          <w:rFonts w:ascii="Franklin Gothic Book" w:hAnsi="Franklin Gothic Book"/>
          <w:i/>
          <w:sz w:val="14"/>
          <w:szCs w:val="14"/>
        </w:rPr>
        <w:t>UA</w:t>
      </w:r>
      <w:r w:rsidRPr="00E1519F">
        <w:rPr>
          <w:rFonts w:ascii="Franklin Gothic Book" w:hAnsi="Franklin Gothic Book"/>
          <w:sz w:val="14"/>
          <w:szCs w:val="14"/>
        </w:rPr>
        <w:t xml:space="preserve">: unstable angina; </w:t>
      </w:r>
      <w:r w:rsidRPr="00E1519F">
        <w:rPr>
          <w:rFonts w:ascii="Franklin Gothic Book" w:hAnsi="Franklin Gothic Book"/>
          <w:i/>
          <w:sz w:val="14"/>
          <w:szCs w:val="14"/>
        </w:rPr>
        <w:t>UA/NSTEMI</w:t>
      </w:r>
      <w:r w:rsidRPr="00E1519F">
        <w:rPr>
          <w:rFonts w:ascii="Franklin Gothic Book" w:hAnsi="Franklin Gothic Book"/>
          <w:sz w:val="14"/>
          <w:szCs w:val="14"/>
        </w:rPr>
        <w:t>: unstable angina/non-ST-segment elevation myocardial infarction</w:t>
      </w:r>
    </w:p>
    <w:p w14:paraId="283CCAD4" w14:textId="77777777" w:rsidR="00EC187D" w:rsidRDefault="006E5021" w:rsidP="006E5021">
      <w:pPr>
        <w:pStyle w:val="ListParagraph"/>
        <w:numPr>
          <w:ilvl w:val="0"/>
          <w:numId w:val="7"/>
        </w:numPr>
        <w:spacing w:after="0" w:line="240" w:lineRule="auto"/>
        <w:ind w:left="0" w:right="-120" w:hanging="120"/>
        <w:rPr>
          <w:rFonts w:ascii="Franklin Gothic Book" w:hAnsi="Franklin Gothic Book"/>
          <w:sz w:val="14"/>
          <w:szCs w:val="14"/>
        </w:rPr>
        <w:sectPr w:rsidR="00EC187D" w:rsidSect="004068C5">
          <w:footerReference w:type="default" r:id="rId24"/>
          <w:pgSz w:w="12240" w:h="15840"/>
          <w:pgMar w:top="1440" w:right="720" w:bottom="1080" w:left="960" w:header="360" w:footer="216" w:gutter="0"/>
          <w:cols w:space="720"/>
          <w:docGrid w:linePitch="360"/>
        </w:sectPr>
      </w:pPr>
      <w:r w:rsidRPr="00E1519F">
        <w:rPr>
          <w:rFonts w:ascii="Franklin Gothic Book" w:hAnsi="Franklin Gothic Book"/>
          <w:sz w:val="14"/>
          <w:szCs w:val="14"/>
        </w:rPr>
        <w:t xml:space="preserve">Recommendations remain unchanged in the </w:t>
      </w:r>
      <w:hyperlink r:id="rId25" w:history="1">
        <w:r w:rsidRPr="00E1519F">
          <w:rPr>
            <w:rStyle w:val="Hyperlink"/>
            <w:rFonts w:ascii="Franklin Gothic Book" w:hAnsi="Franklin Gothic Book"/>
            <w:color w:val="auto"/>
            <w:sz w:val="14"/>
            <w:szCs w:val="14"/>
          </w:rPr>
          <w:t>2014 ACC/AHA/AATS/PCNA/SCAI/STS Focused Update of the Guideline for the Diagnosis and Management of Patients With Stable Ischemic Heart Disease</w:t>
        </w:r>
      </w:hyperlink>
      <w:r w:rsidRPr="00E1519F">
        <w:rPr>
          <w:rFonts w:ascii="Franklin Gothic Book" w:hAnsi="Franklin Gothic Book"/>
          <w:sz w:val="14"/>
          <w:szCs w:val="14"/>
        </w:rPr>
        <w:t>.  Available from www.</w:t>
      </w:r>
      <w:r w:rsidR="00EC187D">
        <w:rPr>
          <w:rFonts w:ascii="Franklin Gothic Book" w:hAnsi="Franklin Gothic Book"/>
          <w:sz w:val="14"/>
          <w:szCs w:val="14"/>
        </w:rPr>
        <w:t>ncbi.nlm.nih.gov/pubmed/2507786</w:t>
      </w:r>
    </w:p>
    <w:tbl>
      <w:tblPr>
        <w:tblStyle w:val="TableGrid"/>
        <w:tblW w:w="7800" w:type="dxa"/>
        <w:tblInd w:w="-252" w:type="dxa"/>
        <w:tblLook w:val="04A0" w:firstRow="1" w:lastRow="0" w:firstColumn="1" w:lastColumn="0" w:noHBand="0" w:noVBand="1"/>
      </w:tblPr>
      <w:tblGrid>
        <w:gridCol w:w="471"/>
        <w:gridCol w:w="1792"/>
        <w:gridCol w:w="2295"/>
        <w:gridCol w:w="2546"/>
        <w:gridCol w:w="696"/>
      </w:tblGrid>
      <w:tr w:rsidR="006522D6" w:rsidRPr="000A6D0B" w14:paraId="283CCAD6" w14:textId="77777777" w:rsidTr="00C43BD0">
        <w:trPr>
          <w:gridAfter w:val="1"/>
          <w:wAfter w:w="696" w:type="dxa"/>
          <w:trHeight w:val="326"/>
        </w:trPr>
        <w:tc>
          <w:tcPr>
            <w:tcW w:w="7104" w:type="dxa"/>
            <w:gridSpan w:val="4"/>
            <w:shd w:val="pct25" w:color="auto" w:fill="auto"/>
            <w:vAlign w:val="center"/>
          </w:tcPr>
          <w:p w14:paraId="283CCAD5" w14:textId="77777777" w:rsidR="003D5831" w:rsidRPr="00146568" w:rsidRDefault="006522D6" w:rsidP="00FF7CB1">
            <w:pPr>
              <w:jc w:val="center"/>
              <w:rPr>
                <w:rFonts w:ascii="Franklin Gothic Demi" w:hAnsi="Franklin Gothic Demi"/>
                <w:sz w:val="22"/>
                <w:szCs w:val="22"/>
              </w:rPr>
            </w:pPr>
            <w:r w:rsidRPr="00146568">
              <w:rPr>
                <w:rFonts w:ascii="Franklin Gothic Demi" w:hAnsi="Franklin Gothic Demi"/>
                <w:sz w:val="22"/>
                <w:szCs w:val="22"/>
              </w:rPr>
              <w:lastRenderedPageBreak/>
              <w:t>Lipid Management</w:t>
            </w:r>
            <w:r w:rsidRPr="00146568">
              <w:rPr>
                <w:rFonts w:ascii="Franklin Gothic Demi" w:hAnsi="Franklin Gothic Demi"/>
                <w:sz w:val="22"/>
                <w:szCs w:val="22"/>
                <w:vertAlign w:val="superscript"/>
              </w:rPr>
              <w:t>*</w:t>
            </w:r>
          </w:p>
        </w:tc>
      </w:tr>
      <w:tr w:rsidR="006522D6" w:rsidRPr="000A6D0B" w14:paraId="283CCAD8" w14:textId="77777777" w:rsidTr="00C43BD0">
        <w:trPr>
          <w:gridAfter w:val="1"/>
          <w:wAfter w:w="696" w:type="dxa"/>
          <w:trHeight w:val="494"/>
        </w:trPr>
        <w:tc>
          <w:tcPr>
            <w:tcW w:w="7104" w:type="dxa"/>
            <w:gridSpan w:val="4"/>
          </w:tcPr>
          <w:p w14:paraId="283CCAD7" w14:textId="77777777" w:rsidR="003D5831" w:rsidRPr="000A6D0B" w:rsidRDefault="006522D6" w:rsidP="000A6D0B">
            <w:pPr>
              <w:rPr>
                <w:rFonts w:ascii="Franklin Gothic Book" w:hAnsi="Franklin Gothic Book"/>
                <w:sz w:val="18"/>
                <w:szCs w:val="18"/>
              </w:rPr>
            </w:pPr>
            <w:r w:rsidRPr="000A6D0B">
              <w:rPr>
                <w:rFonts w:ascii="Franklin Gothic Book" w:hAnsi="Franklin Gothic Book"/>
                <w:sz w:val="18"/>
                <w:szCs w:val="18"/>
              </w:rPr>
              <w:t>Moderate to high-intensity statin therapy for individuals at increased risk for ASCVD who are likely to benefit from risk reduction are</w:t>
            </w:r>
            <w:r w:rsidRPr="000A6D0B">
              <w:rPr>
                <w:rFonts w:ascii="Franklin Gothic Book" w:hAnsi="Franklin Gothic Book" w:cs="Arial"/>
                <w:sz w:val="18"/>
                <w:szCs w:val="18"/>
              </w:rPr>
              <w:t xml:space="preserve"> stratified into 4 statin benefit groups.</w:t>
            </w:r>
          </w:p>
        </w:tc>
      </w:tr>
      <w:tr w:rsidR="006522D6" w:rsidRPr="000A6D0B" w14:paraId="283CCADA" w14:textId="77777777" w:rsidTr="00C43BD0">
        <w:trPr>
          <w:gridAfter w:val="1"/>
          <w:wAfter w:w="696" w:type="dxa"/>
          <w:trHeight w:val="710"/>
        </w:trPr>
        <w:tc>
          <w:tcPr>
            <w:tcW w:w="7104" w:type="dxa"/>
            <w:gridSpan w:val="4"/>
            <w:tcBorders>
              <w:bottom w:val="single" w:sz="4" w:space="0" w:color="auto"/>
            </w:tcBorders>
          </w:tcPr>
          <w:p w14:paraId="283CCAD9" w14:textId="1F7AFE87" w:rsidR="000A6D0B" w:rsidRPr="000A6D0B" w:rsidRDefault="006522D6" w:rsidP="000A6D0B">
            <w:pPr>
              <w:rPr>
                <w:rFonts w:ascii="Franklin Gothic Book" w:hAnsi="Franklin Gothic Book"/>
                <w:sz w:val="18"/>
                <w:szCs w:val="18"/>
              </w:rPr>
            </w:pPr>
            <w:r w:rsidRPr="000A6D0B">
              <w:rPr>
                <w:rFonts w:ascii="Franklin Gothic Book" w:hAnsi="Franklin Gothic Book"/>
                <w:sz w:val="18"/>
                <w:szCs w:val="18"/>
              </w:rPr>
              <w:t>Use the ASCVD risk estimator at</w:t>
            </w:r>
            <w:r w:rsidR="00187596" w:rsidRPr="00187596">
              <w:t xml:space="preserve"> </w:t>
            </w:r>
            <w:hyperlink r:id="rId26" w:history="1">
              <w:r w:rsidR="00187596" w:rsidRPr="00805CCA">
                <w:rPr>
                  <w:rFonts w:ascii="Franklin Gothic Book" w:hAnsi="Franklin Gothic Book"/>
                  <w:color w:val="0000FF"/>
                  <w:u w:val="single"/>
                </w:rPr>
                <w:t>https://www.acc.org/~/media/Non-Clinical/Files-PDFs-Excel-MS-Word-etc/Guidelines/2018/Guidelines-Made-Simple-Tool-2018-Cholesterol.pdf</w:t>
              </w:r>
            </w:hyperlink>
            <w:r w:rsidRPr="000A6D0B">
              <w:rPr>
                <w:rFonts w:ascii="Franklin Gothic Book" w:hAnsi="Franklin Gothic Book"/>
                <w:sz w:val="18"/>
                <w:szCs w:val="18"/>
              </w:rPr>
              <w:t xml:space="preserve"> to determine 10 year and lifetime risks.  A patient/physician risk discussion should follow any calculation of risk.</w:t>
            </w:r>
          </w:p>
        </w:tc>
      </w:tr>
      <w:tr w:rsidR="003D5831" w:rsidRPr="000A6D0B" w14:paraId="283CCADD" w14:textId="77777777" w:rsidTr="00C43BD0">
        <w:trPr>
          <w:gridAfter w:val="1"/>
          <w:wAfter w:w="696" w:type="dxa"/>
          <w:trHeight w:val="482"/>
        </w:trPr>
        <w:tc>
          <w:tcPr>
            <w:tcW w:w="4558" w:type="dxa"/>
            <w:gridSpan w:val="3"/>
            <w:shd w:val="pct12" w:color="auto" w:fill="auto"/>
            <w:vAlign w:val="center"/>
          </w:tcPr>
          <w:p w14:paraId="283CCADB" w14:textId="77777777" w:rsidR="003D5831" w:rsidRPr="00146568" w:rsidRDefault="003D5831" w:rsidP="007678AB">
            <w:pPr>
              <w:jc w:val="center"/>
              <w:rPr>
                <w:rFonts w:ascii="Franklin Gothic Demi" w:hAnsi="Franklin Gothic Demi"/>
                <w:sz w:val="18"/>
                <w:szCs w:val="18"/>
              </w:rPr>
            </w:pPr>
            <w:r w:rsidRPr="00146568">
              <w:rPr>
                <w:rFonts w:ascii="Franklin Gothic Demi" w:hAnsi="Franklin Gothic Demi"/>
                <w:sz w:val="18"/>
                <w:szCs w:val="18"/>
              </w:rPr>
              <w:t>Statin Benefit Patient Groups</w:t>
            </w:r>
            <w:r w:rsidRPr="00146568">
              <w:rPr>
                <w:rFonts w:ascii="Franklin Gothic Demi" w:hAnsi="Franklin Gothic Demi"/>
                <w:sz w:val="18"/>
                <w:szCs w:val="18"/>
                <w:vertAlign w:val="superscript"/>
              </w:rPr>
              <w:t>(1)</w:t>
            </w:r>
          </w:p>
        </w:tc>
        <w:tc>
          <w:tcPr>
            <w:tcW w:w="2546" w:type="dxa"/>
            <w:shd w:val="pct12" w:color="auto" w:fill="auto"/>
            <w:vAlign w:val="center"/>
          </w:tcPr>
          <w:p w14:paraId="283CCADC" w14:textId="77777777" w:rsidR="003D5831" w:rsidRPr="00146568" w:rsidRDefault="003D5831" w:rsidP="007678AB">
            <w:pPr>
              <w:jc w:val="center"/>
              <w:rPr>
                <w:rFonts w:ascii="Franklin Gothic Demi" w:hAnsi="Franklin Gothic Demi"/>
                <w:sz w:val="18"/>
                <w:szCs w:val="18"/>
              </w:rPr>
            </w:pPr>
            <w:r w:rsidRPr="00146568">
              <w:rPr>
                <w:rFonts w:ascii="Franklin Gothic Demi" w:hAnsi="Franklin Gothic Demi"/>
                <w:sz w:val="18"/>
                <w:szCs w:val="18"/>
              </w:rPr>
              <w:t>Recommended Statin Treatment</w:t>
            </w:r>
          </w:p>
        </w:tc>
      </w:tr>
      <w:tr w:rsidR="003D5831" w:rsidRPr="000A6D0B" w14:paraId="283CCAE2" w14:textId="77777777" w:rsidTr="001D6E01">
        <w:trPr>
          <w:gridAfter w:val="1"/>
          <w:wAfter w:w="696" w:type="dxa"/>
          <w:trHeight w:val="578"/>
        </w:trPr>
        <w:tc>
          <w:tcPr>
            <w:tcW w:w="2263" w:type="dxa"/>
            <w:gridSpan w:val="2"/>
            <w:vMerge w:val="restart"/>
            <w:vAlign w:val="center"/>
          </w:tcPr>
          <w:p w14:paraId="283CCADE" w14:textId="77777777" w:rsidR="003D5831" w:rsidRPr="000A6D0B" w:rsidRDefault="003D5831" w:rsidP="00694659">
            <w:pPr>
              <w:jc w:val="center"/>
              <w:rPr>
                <w:rFonts w:ascii="Franklin Gothic Book" w:hAnsi="Franklin Gothic Book" w:cs="Arial"/>
                <w:sz w:val="18"/>
                <w:szCs w:val="18"/>
              </w:rPr>
            </w:pPr>
            <w:r w:rsidRPr="000A6D0B">
              <w:rPr>
                <w:rFonts w:ascii="Franklin Gothic Book" w:hAnsi="Franklin Gothic Book" w:cs="Arial"/>
                <w:sz w:val="18"/>
                <w:szCs w:val="18"/>
              </w:rPr>
              <w:t>Clinical ASCVD</w:t>
            </w:r>
            <w:r w:rsidRPr="000A6D0B">
              <w:rPr>
                <w:rFonts w:ascii="Franklin Gothic Book" w:hAnsi="Franklin Gothic Book" w:cs="Arial"/>
                <w:sz w:val="18"/>
                <w:szCs w:val="18"/>
                <w:vertAlign w:val="superscript"/>
              </w:rPr>
              <w:t>(2)</w:t>
            </w:r>
            <w:r w:rsidRPr="000A6D0B">
              <w:rPr>
                <w:rFonts w:ascii="Franklin Gothic Book" w:hAnsi="Franklin Gothic Book" w:cs="Arial"/>
                <w:sz w:val="18"/>
                <w:szCs w:val="18"/>
              </w:rPr>
              <w:t xml:space="preserve"> - secondary prevention</w:t>
            </w:r>
          </w:p>
          <w:p w14:paraId="283CCADF" w14:textId="77777777" w:rsidR="003D5831" w:rsidRPr="000A6D0B" w:rsidRDefault="003D5831" w:rsidP="00694659">
            <w:pPr>
              <w:jc w:val="center"/>
              <w:rPr>
                <w:rFonts w:ascii="Franklin Gothic Book" w:hAnsi="Franklin Gothic Book"/>
                <w:sz w:val="18"/>
                <w:szCs w:val="18"/>
              </w:rPr>
            </w:pPr>
          </w:p>
        </w:tc>
        <w:tc>
          <w:tcPr>
            <w:tcW w:w="2295" w:type="dxa"/>
            <w:vAlign w:val="center"/>
          </w:tcPr>
          <w:p w14:paraId="283CCAE0" w14:textId="77777777" w:rsidR="00620888" w:rsidRPr="000A6D0B" w:rsidRDefault="003D5831" w:rsidP="00620888">
            <w:pPr>
              <w:rPr>
                <w:rFonts w:ascii="Franklin Gothic Book" w:hAnsi="Franklin Gothic Book"/>
                <w:sz w:val="18"/>
                <w:szCs w:val="18"/>
              </w:rPr>
            </w:pPr>
            <w:r w:rsidRPr="000A6D0B">
              <w:rPr>
                <w:rFonts w:ascii="Franklin Gothic Book" w:hAnsi="Franklin Gothic Book"/>
                <w:sz w:val="18"/>
                <w:szCs w:val="18"/>
              </w:rPr>
              <w:t>Age  ≤75 yrs with no statin-related safety concerns</w:t>
            </w:r>
          </w:p>
        </w:tc>
        <w:tc>
          <w:tcPr>
            <w:tcW w:w="2546" w:type="dxa"/>
            <w:vAlign w:val="center"/>
          </w:tcPr>
          <w:p w14:paraId="283CCAE1" w14:textId="33EDC7BE" w:rsidR="003D5831" w:rsidRPr="00655F6C" w:rsidRDefault="000578E8" w:rsidP="00620888">
            <w:pPr>
              <w:rPr>
                <w:rFonts w:ascii="Franklin Gothic Book" w:hAnsi="Franklin Gothic Book"/>
              </w:rPr>
            </w:pPr>
            <w:r w:rsidRPr="00655F6C">
              <w:rPr>
                <w:rFonts w:ascii="Franklin Gothic Book" w:hAnsi="Franklin Gothic Book"/>
              </w:rPr>
              <w:t>High-intensity statin (Goal: LDL-C ≥50%) (Class I)</w:t>
            </w:r>
          </w:p>
        </w:tc>
      </w:tr>
      <w:tr w:rsidR="003D5831" w:rsidRPr="000A6D0B" w14:paraId="283CCAE6" w14:textId="77777777" w:rsidTr="00620888">
        <w:trPr>
          <w:gridAfter w:val="1"/>
          <w:wAfter w:w="696" w:type="dxa"/>
          <w:trHeight w:val="758"/>
        </w:trPr>
        <w:tc>
          <w:tcPr>
            <w:tcW w:w="2263" w:type="dxa"/>
            <w:gridSpan w:val="2"/>
            <w:vMerge/>
          </w:tcPr>
          <w:p w14:paraId="283CCAE3" w14:textId="77777777" w:rsidR="003D5831" w:rsidRPr="000A6D0B" w:rsidRDefault="003D5831" w:rsidP="00694659">
            <w:pPr>
              <w:rPr>
                <w:rFonts w:ascii="Franklin Gothic Book" w:hAnsi="Franklin Gothic Book"/>
                <w:sz w:val="18"/>
                <w:szCs w:val="18"/>
              </w:rPr>
            </w:pPr>
          </w:p>
        </w:tc>
        <w:tc>
          <w:tcPr>
            <w:tcW w:w="2295" w:type="dxa"/>
            <w:vAlign w:val="center"/>
          </w:tcPr>
          <w:p w14:paraId="283CCAE4" w14:textId="77777777" w:rsidR="00620888" w:rsidRPr="000A6D0B" w:rsidRDefault="003D5831" w:rsidP="00620888">
            <w:pPr>
              <w:rPr>
                <w:rFonts w:ascii="Franklin Gothic Book" w:hAnsi="Franklin Gothic Book"/>
                <w:sz w:val="18"/>
                <w:szCs w:val="18"/>
              </w:rPr>
            </w:pPr>
            <w:r w:rsidRPr="000A6D0B">
              <w:rPr>
                <w:rFonts w:ascii="Franklin Gothic Book" w:hAnsi="Franklin Gothic Book"/>
                <w:sz w:val="18"/>
                <w:szCs w:val="18"/>
              </w:rPr>
              <w:t>Age &gt;75 yrs or not a candidate for high-intensity statins</w:t>
            </w:r>
          </w:p>
        </w:tc>
        <w:tc>
          <w:tcPr>
            <w:tcW w:w="2546" w:type="dxa"/>
            <w:vAlign w:val="center"/>
          </w:tcPr>
          <w:p w14:paraId="283CCAE5" w14:textId="7D9EB565" w:rsidR="003D5831" w:rsidRPr="00655F6C" w:rsidRDefault="002076CE" w:rsidP="007F6180">
            <w:pPr>
              <w:rPr>
                <w:rFonts w:ascii="Franklin Gothic Book" w:hAnsi="Franklin Gothic Book"/>
              </w:rPr>
            </w:pPr>
            <w:r w:rsidRPr="00655F6C">
              <w:rPr>
                <w:rFonts w:ascii="Franklin Gothic Book" w:hAnsi="Franklin Gothic Book"/>
              </w:rPr>
              <w:t>Initiation of moderate or high-intensity statin is reasonable (Class IIa)</w:t>
            </w:r>
          </w:p>
        </w:tc>
      </w:tr>
      <w:tr w:rsidR="003D5831" w:rsidRPr="000A6D0B" w14:paraId="283CCAED" w14:textId="77777777" w:rsidTr="00620888">
        <w:trPr>
          <w:gridAfter w:val="1"/>
          <w:wAfter w:w="696" w:type="dxa"/>
          <w:trHeight w:val="1286"/>
        </w:trPr>
        <w:tc>
          <w:tcPr>
            <w:tcW w:w="2263" w:type="dxa"/>
            <w:gridSpan w:val="2"/>
            <w:vAlign w:val="center"/>
          </w:tcPr>
          <w:p w14:paraId="283CCAE7" w14:textId="77777777" w:rsidR="00912957" w:rsidRPr="000A6D0B" w:rsidRDefault="00912957" w:rsidP="007678AB">
            <w:pPr>
              <w:jc w:val="center"/>
              <w:rPr>
                <w:rFonts w:ascii="Franklin Gothic Book" w:hAnsi="Franklin Gothic Book" w:cs="Arial"/>
                <w:sz w:val="18"/>
                <w:szCs w:val="18"/>
              </w:rPr>
            </w:pPr>
          </w:p>
          <w:p w14:paraId="283CCAE8" w14:textId="77777777" w:rsidR="00912957" w:rsidRPr="000A6D0B" w:rsidRDefault="003D5831" w:rsidP="00620888">
            <w:pPr>
              <w:jc w:val="center"/>
              <w:rPr>
                <w:rFonts w:ascii="Franklin Gothic Book" w:hAnsi="Franklin Gothic Book"/>
                <w:sz w:val="18"/>
                <w:szCs w:val="18"/>
              </w:rPr>
            </w:pPr>
            <w:r w:rsidRPr="000A6D0B">
              <w:rPr>
                <w:rFonts w:ascii="Franklin Gothic Book" w:hAnsi="Franklin Gothic Book" w:cs="Arial"/>
                <w:sz w:val="18"/>
                <w:szCs w:val="18"/>
              </w:rPr>
              <w:t>Individuals with primary elevations of LDL-C ≥190 mg/dL and without cli</w:t>
            </w:r>
            <w:r w:rsidR="007F6180" w:rsidRPr="000A6D0B">
              <w:rPr>
                <w:rFonts w:ascii="Franklin Gothic Book" w:hAnsi="Franklin Gothic Book" w:cs="Arial"/>
                <w:sz w:val="18"/>
                <w:szCs w:val="18"/>
              </w:rPr>
              <w:t>nical ASCVD - primary prevention</w:t>
            </w:r>
          </w:p>
        </w:tc>
        <w:tc>
          <w:tcPr>
            <w:tcW w:w="2295" w:type="dxa"/>
          </w:tcPr>
          <w:p w14:paraId="283CCAE9" w14:textId="77777777" w:rsidR="007678AB" w:rsidRPr="000A6D0B" w:rsidRDefault="007678AB" w:rsidP="00694659">
            <w:pPr>
              <w:rPr>
                <w:rFonts w:ascii="Franklin Gothic Book" w:hAnsi="Franklin Gothic Book"/>
                <w:sz w:val="18"/>
                <w:szCs w:val="18"/>
              </w:rPr>
            </w:pPr>
          </w:p>
          <w:p w14:paraId="283CCAEA" w14:textId="77777777" w:rsidR="003D5831" w:rsidRPr="000A6D0B" w:rsidRDefault="003D5831" w:rsidP="00694659">
            <w:pPr>
              <w:rPr>
                <w:rFonts w:ascii="Franklin Gothic Book" w:hAnsi="Franklin Gothic Book"/>
                <w:sz w:val="18"/>
                <w:szCs w:val="18"/>
              </w:rPr>
            </w:pPr>
            <w:r w:rsidRPr="000A6D0B">
              <w:rPr>
                <w:rFonts w:ascii="Franklin Gothic Book" w:hAnsi="Franklin Gothic Book"/>
                <w:sz w:val="18"/>
                <w:szCs w:val="18"/>
              </w:rPr>
              <w:t>Familial hyhpercholesterolemia (candidates for statin therapy)</w:t>
            </w:r>
          </w:p>
        </w:tc>
        <w:tc>
          <w:tcPr>
            <w:tcW w:w="2546" w:type="dxa"/>
          </w:tcPr>
          <w:p w14:paraId="283CCAEB" w14:textId="77777777" w:rsidR="007678AB" w:rsidRPr="00655F6C" w:rsidRDefault="007678AB" w:rsidP="00694659">
            <w:pPr>
              <w:rPr>
                <w:rFonts w:ascii="Franklin Gothic Book" w:hAnsi="Franklin Gothic Book"/>
              </w:rPr>
            </w:pPr>
          </w:p>
          <w:p w14:paraId="283CCAEC" w14:textId="77777777" w:rsidR="003D5831" w:rsidRPr="00655F6C" w:rsidRDefault="003D5831" w:rsidP="00694659">
            <w:pPr>
              <w:rPr>
                <w:rFonts w:ascii="Franklin Gothic Book" w:hAnsi="Franklin Gothic Book"/>
              </w:rPr>
            </w:pPr>
            <w:r w:rsidRPr="00655F6C">
              <w:rPr>
                <w:rFonts w:ascii="Franklin Gothic Book" w:hAnsi="Franklin Gothic Book"/>
              </w:rPr>
              <w:t>High-intensity statin. (If not a candidate for high-intensity statin, moderate tolerated statin)</w:t>
            </w:r>
          </w:p>
        </w:tc>
      </w:tr>
      <w:tr w:rsidR="003D5831" w:rsidRPr="000A6D0B" w14:paraId="283CCAF2" w14:textId="77777777" w:rsidTr="00620888">
        <w:trPr>
          <w:gridAfter w:val="1"/>
          <w:wAfter w:w="696" w:type="dxa"/>
          <w:trHeight w:val="590"/>
        </w:trPr>
        <w:tc>
          <w:tcPr>
            <w:tcW w:w="2263" w:type="dxa"/>
            <w:gridSpan w:val="2"/>
            <w:vMerge w:val="restart"/>
            <w:vAlign w:val="center"/>
          </w:tcPr>
          <w:p w14:paraId="283CCAEE" w14:textId="4E7CAFF8" w:rsidR="003D5831" w:rsidRPr="000A6D0B" w:rsidRDefault="003D5831" w:rsidP="00912957">
            <w:pPr>
              <w:jc w:val="center"/>
              <w:rPr>
                <w:rFonts w:ascii="Franklin Gothic Book" w:hAnsi="Franklin Gothic Book"/>
                <w:sz w:val="18"/>
                <w:szCs w:val="18"/>
              </w:rPr>
            </w:pPr>
            <w:r w:rsidRPr="000A6D0B">
              <w:rPr>
                <w:rFonts w:ascii="Franklin Gothic Book" w:hAnsi="Franklin Gothic Book" w:cs="Arial"/>
                <w:sz w:val="18"/>
                <w:szCs w:val="18"/>
              </w:rPr>
              <w:t xml:space="preserve">Individuals with diabetes, ages 40-75, with LDL-C </w:t>
            </w:r>
            <w:r w:rsidR="00D1671A">
              <w:rPr>
                <w:rFonts w:ascii="Franklin Gothic Book" w:hAnsi="Franklin Gothic Book" w:cs="Arial"/>
                <w:sz w:val="18"/>
                <w:szCs w:val="18"/>
              </w:rPr>
              <w:t>&gt;</w:t>
            </w:r>
            <w:r w:rsidRPr="000A6D0B">
              <w:rPr>
                <w:rFonts w:ascii="Franklin Gothic Book" w:hAnsi="Franklin Gothic Book" w:cs="Arial"/>
                <w:sz w:val="18"/>
                <w:szCs w:val="18"/>
              </w:rPr>
              <w:t>70</w:t>
            </w:r>
            <w:r w:rsidR="00655F6C">
              <w:rPr>
                <w:rFonts w:ascii="Franklin Gothic Book" w:hAnsi="Franklin Gothic Book" w:cs="Arial"/>
                <w:sz w:val="18"/>
                <w:szCs w:val="18"/>
              </w:rPr>
              <w:t>-&lt;</w:t>
            </w:r>
            <w:r w:rsidRPr="000A6D0B">
              <w:rPr>
                <w:rFonts w:ascii="Franklin Gothic Book" w:hAnsi="Franklin Gothic Book" w:cs="Arial"/>
                <w:sz w:val="18"/>
                <w:szCs w:val="18"/>
              </w:rPr>
              <w:t>1</w:t>
            </w:r>
            <w:r w:rsidR="00EF7948">
              <w:rPr>
                <w:rFonts w:ascii="Franklin Gothic Book" w:hAnsi="Franklin Gothic Book" w:cs="Arial"/>
                <w:sz w:val="18"/>
                <w:szCs w:val="18"/>
              </w:rPr>
              <w:t>90</w:t>
            </w:r>
            <w:r w:rsidRPr="000A6D0B">
              <w:rPr>
                <w:rFonts w:ascii="Franklin Gothic Book" w:hAnsi="Franklin Gothic Book" w:cs="Arial"/>
                <w:sz w:val="18"/>
                <w:szCs w:val="18"/>
              </w:rPr>
              <w:t xml:space="preserve"> mg/dL and without clinical ASCVD - primary prevention</w:t>
            </w:r>
          </w:p>
        </w:tc>
        <w:tc>
          <w:tcPr>
            <w:tcW w:w="2295" w:type="dxa"/>
            <w:vAlign w:val="center"/>
          </w:tcPr>
          <w:p w14:paraId="283CCAEF" w14:textId="77777777" w:rsidR="003D5831" w:rsidRPr="000A6D0B" w:rsidRDefault="003D5831" w:rsidP="00620888">
            <w:pPr>
              <w:rPr>
                <w:rFonts w:ascii="Franklin Gothic Book" w:hAnsi="Franklin Gothic Book"/>
                <w:sz w:val="18"/>
                <w:szCs w:val="18"/>
              </w:rPr>
            </w:pPr>
            <w:r w:rsidRPr="000A6D0B">
              <w:rPr>
                <w:rFonts w:ascii="Franklin Gothic Book" w:hAnsi="Franklin Gothic Book"/>
                <w:sz w:val="18"/>
                <w:szCs w:val="18"/>
              </w:rPr>
              <w:t>Estimated 10-yr ASCVD risk &lt;7.5%</w:t>
            </w:r>
          </w:p>
        </w:tc>
        <w:tc>
          <w:tcPr>
            <w:tcW w:w="2546" w:type="dxa"/>
          </w:tcPr>
          <w:p w14:paraId="283CCAF1" w14:textId="20778F5E" w:rsidR="003D5831" w:rsidRPr="00655F6C" w:rsidRDefault="009025C8" w:rsidP="00694659">
            <w:pPr>
              <w:rPr>
                <w:rFonts w:ascii="Franklin Gothic Book" w:hAnsi="Franklin Gothic Book"/>
              </w:rPr>
            </w:pPr>
            <w:r w:rsidRPr="004A634B">
              <w:rPr>
                <w:rFonts w:ascii="Franklin Gothic Book" w:hAnsi="Franklin Gothic Book"/>
              </w:rPr>
              <w:t>M</w:t>
            </w:r>
            <w:r w:rsidR="00C12839" w:rsidRPr="00655F6C">
              <w:rPr>
                <w:rFonts w:ascii="Franklin Gothic Book" w:hAnsi="Franklin Gothic Book"/>
              </w:rPr>
              <w:t>oderate</w:t>
            </w:r>
            <w:r w:rsidR="009B7311" w:rsidRPr="004A634B">
              <w:rPr>
                <w:rFonts w:ascii="Franklin Gothic Book" w:hAnsi="Franklin Gothic Book"/>
              </w:rPr>
              <w:t>-</w:t>
            </w:r>
            <w:r w:rsidR="00C12839" w:rsidRPr="00655F6C">
              <w:rPr>
                <w:rFonts w:ascii="Franklin Gothic Book" w:hAnsi="Franklin Gothic Book"/>
              </w:rPr>
              <w:t>intensity statin therapy Class (IIb)</w:t>
            </w:r>
          </w:p>
        </w:tc>
      </w:tr>
      <w:tr w:rsidR="003D5831" w:rsidRPr="000A6D0B" w14:paraId="283CCAF7" w14:textId="77777777" w:rsidTr="00620888">
        <w:trPr>
          <w:gridAfter w:val="1"/>
          <w:wAfter w:w="696" w:type="dxa"/>
          <w:trHeight w:val="590"/>
        </w:trPr>
        <w:tc>
          <w:tcPr>
            <w:tcW w:w="2263" w:type="dxa"/>
            <w:gridSpan w:val="2"/>
            <w:vMerge/>
          </w:tcPr>
          <w:p w14:paraId="283CCAF3" w14:textId="77777777" w:rsidR="003D5831" w:rsidRPr="000A6D0B" w:rsidRDefault="003D5831" w:rsidP="00694659">
            <w:pPr>
              <w:rPr>
                <w:rFonts w:ascii="Franklin Gothic Book" w:hAnsi="Franklin Gothic Book"/>
                <w:sz w:val="18"/>
                <w:szCs w:val="18"/>
              </w:rPr>
            </w:pPr>
          </w:p>
        </w:tc>
        <w:tc>
          <w:tcPr>
            <w:tcW w:w="2295" w:type="dxa"/>
            <w:vAlign w:val="center"/>
          </w:tcPr>
          <w:p w14:paraId="283CCAF4" w14:textId="42CFCA0B" w:rsidR="00912957" w:rsidRPr="000A6D0B" w:rsidRDefault="003D5831" w:rsidP="00620888">
            <w:pPr>
              <w:rPr>
                <w:rFonts w:ascii="Franklin Gothic Book" w:hAnsi="Franklin Gothic Book"/>
                <w:sz w:val="18"/>
                <w:szCs w:val="18"/>
              </w:rPr>
            </w:pPr>
            <w:r w:rsidRPr="000A6D0B">
              <w:rPr>
                <w:rFonts w:ascii="Franklin Gothic Book" w:hAnsi="Franklin Gothic Book" w:cs="Arial"/>
                <w:sz w:val="18"/>
                <w:szCs w:val="18"/>
              </w:rPr>
              <w:t>Estimated 10-yr ASCVD risk ≥7.5</w:t>
            </w:r>
            <w:r w:rsidR="004E13CE">
              <w:rPr>
                <w:rFonts w:ascii="Franklin Gothic Book" w:hAnsi="Franklin Gothic Book" w:cs="Arial"/>
                <w:sz w:val="18"/>
                <w:szCs w:val="18"/>
              </w:rPr>
              <w:t>-</w:t>
            </w:r>
            <w:r w:rsidR="00112CF1">
              <w:rPr>
                <w:rFonts w:ascii="Franklin Gothic Book" w:hAnsi="Franklin Gothic Book" w:cs="Arial"/>
                <w:sz w:val="18"/>
                <w:szCs w:val="18"/>
              </w:rPr>
              <w:t>&lt;</w:t>
            </w:r>
            <w:r w:rsidR="004E13CE">
              <w:rPr>
                <w:rFonts w:ascii="Franklin Gothic Book" w:hAnsi="Franklin Gothic Book" w:cs="Arial"/>
                <w:sz w:val="18"/>
                <w:szCs w:val="18"/>
              </w:rPr>
              <w:t>20</w:t>
            </w:r>
            <w:r w:rsidR="00FD7D20">
              <w:rPr>
                <w:rFonts w:ascii="Franklin Gothic Book" w:hAnsi="Franklin Gothic Book" w:cs="Arial"/>
                <w:sz w:val="18"/>
                <w:szCs w:val="18"/>
              </w:rPr>
              <w:t>%</w:t>
            </w:r>
          </w:p>
        </w:tc>
        <w:tc>
          <w:tcPr>
            <w:tcW w:w="2546" w:type="dxa"/>
          </w:tcPr>
          <w:p w14:paraId="283CCAF5" w14:textId="77777777" w:rsidR="00912957" w:rsidRPr="00655F6C" w:rsidRDefault="00912957" w:rsidP="00694659">
            <w:pPr>
              <w:rPr>
                <w:rFonts w:ascii="Franklin Gothic Book" w:hAnsi="Franklin Gothic Book"/>
              </w:rPr>
            </w:pPr>
          </w:p>
          <w:p w14:paraId="283CCAF6" w14:textId="32141063" w:rsidR="003D5831" w:rsidRPr="00655F6C" w:rsidRDefault="007A7A29" w:rsidP="00694659">
            <w:pPr>
              <w:rPr>
                <w:rFonts w:ascii="Franklin Gothic Book" w:hAnsi="Franklin Gothic Book"/>
              </w:rPr>
            </w:pPr>
            <w:r w:rsidRPr="00655F6C">
              <w:rPr>
                <w:rFonts w:ascii="Franklin Gothic Book" w:hAnsi="Franklin Gothic Book"/>
              </w:rPr>
              <w:t>If risk estimate + risk enhancers favor statin, initiate moderate-intensity statin to reduce LDL-C by 30% - 49% Class (I)</w:t>
            </w:r>
          </w:p>
        </w:tc>
      </w:tr>
      <w:tr w:rsidR="003D5831" w:rsidRPr="000A6D0B" w14:paraId="283CCAFB" w14:textId="77777777" w:rsidTr="001D6E01">
        <w:trPr>
          <w:gridAfter w:val="1"/>
          <w:wAfter w:w="696" w:type="dxa"/>
          <w:trHeight w:val="566"/>
        </w:trPr>
        <w:tc>
          <w:tcPr>
            <w:tcW w:w="2263" w:type="dxa"/>
            <w:gridSpan w:val="2"/>
            <w:vMerge w:val="restart"/>
            <w:vAlign w:val="center"/>
          </w:tcPr>
          <w:p w14:paraId="283CCAF8" w14:textId="7216FF9C" w:rsidR="003D5831" w:rsidRPr="000A6D0B" w:rsidRDefault="003D5831" w:rsidP="007678AB">
            <w:pPr>
              <w:jc w:val="center"/>
              <w:rPr>
                <w:rFonts w:ascii="Franklin Gothic Book" w:hAnsi="Franklin Gothic Book"/>
                <w:sz w:val="18"/>
                <w:szCs w:val="18"/>
              </w:rPr>
            </w:pPr>
            <w:r w:rsidRPr="000A6D0B">
              <w:rPr>
                <w:rFonts w:ascii="Franklin Gothic Book" w:hAnsi="Franklin Gothic Book" w:cs="Arial"/>
                <w:sz w:val="18"/>
                <w:szCs w:val="18"/>
              </w:rPr>
              <w:t xml:space="preserve">Individuals with no diabetes, ages 40-75, with LDL-C </w:t>
            </w:r>
            <w:r w:rsidR="008B781A">
              <w:rPr>
                <w:rFonts w:ascii="Franklin Gothic Book" w:hAnsi="Franklin Gothic Book" w:cs="Arial"/>
                <w:sz w:val="18"/>
                <w:szCs w:val="18"/>
              </w:rPr>
              <w:t>&gt;</w:t>
            </w:r>
            <w:r w:rsidRPr="000A6D0B">
              <w:rPr>
                <w:rFonts w:ascii="Franklin Gothic Book" w:hAnsi="Franklin Gothic Book" w:cs="Arial"/>
                <w:sz w:val="18"/>
                <w:szCs w:val="18"/>
              </w:rPr>
              <w:t>70-</w:t>
            </w:r>
            <w:r w:rsidR="00E471AF">
              <w:rPr>
                <w:rFonts w:ascii="Franklin Gothic Book" w:hAnsi="Franklin Gothic Book" w:cs="Arial"/>
                <w:sz w:val="18"/>
                <w:szCs w:val="18"/>
              </w:rPr>
              <w:t>&lt;190</w:t>
            </w:r>
            <w:r w:rsidRPr="000A6D0B">
              <w:rPr>
                <w:rFonts w:ascii="Franklin Gothic Book" w:hAnsi="Franklin Gothic Book" w:cs="Arial"/>
                <w:sz w:val="18"/>
                <w:szCs w:val="18"/>
              </w:rPr>
              <w:t xml:space="preserve"> mg/dL and without clinical ASCVD - primary prevention</w:t>
            </w:r>
          </w:p>
        </w:tc>
        <w:tc>
          <w:tcPr>
            <w:tcW w:w="2295" w:type="dxa"/>
            <w:vAlign w:val="center"/>
          </w:tcPr>
          <w:p w14:paraId="283CCAF9" w14:textId="77777777" w:rsidR="00912957" w:rsidRPr="000A6D0B" w:rsidRDefault="003D5831" w:rsidP="001D6E01">
            <w:pPr>
              <w:rPr>
                <w:rFonts w:ascii="Franklin Gothic Book" w:hAnsi="Franklin Gothic Book"/>
                <w:sz w:val="18"/>
                <w:szCs w:val="18"/>
              </w:rPr>
            </w:pPr>
            <w:r w:rsidRPr="000A6D0B">
              <w:rPr>
                <w:rFonts w:ascii="Franklin Gothic Book" w:hAnsi="Franklin Gothic Book" w:cs="Arial"/>
                <w:sz w:val="18"/>
                <w:szCs w:val="18"/>
              </w:rPr>
              <w:t>Estimated 10-yr ASCVD risk ≥7.5%</w:t>
            </w:r>
          </w:p>
        </w:tc>
        <w:tc>
          <w:tcPr>
            <w:tcW w:w="2546" w:type="dxa"/>
            <w:vAlign w:val="center"/>
          </w:tcPr>
          <w:p w14:paraId="283CCAFA" w14:textId="5C2DF9DD" w:rsidR="003D5831" w:rsidRPr="00655F6C" w:rsidRDefault="003D5831" w:rsidP="001D6E01">
            <w:pPr>
              <w:rPr>
                <w:rFonts w:ascii="Franklin Gothic Book" w:hAnsi="Franklin Gothic Book"/>
              </w:rPr>
            </w:pPr>
            <w:r w:rsidRPr="00655F6C">
              <w:rPr>
                <w:rFonts w:ascii="Franklin Gothic Book" w:hAnsi="Franklin Gothic Book"/>
              </w:rPr>
              <w:t>Moderate-intensity statin</w:t>
            </w:r>
            <w:r w:rsidR="00CA5C83" w:rsidRPr="00655F6C">
              <w:rPr>
                <w:rFonts w:ascii="Franklin Gothic Book" w:hAnsi="Franklin Gothic Book"/>
              </w:rPr>
              <w:t xml:space="preserve"> to reduce LDL-C</w:t>
            </w:r>
            <w:r w:rsidR="00672271" w:rsidRPr="00655F6C">
              <w:rPr>
                <w:rFonts w:ascii="Franklin Gothic Book" w:hAnsi="Franklin Gothic Book"/>
              </w:rPr>
              <w:t xml:space="preserve"> by 30-49% Class (l)</w:t>
            </w:r>
          </w:p>
        </w:tc>
      </w:tr>
      <w:tr w:rsidR="003D5831" w:rsidRPr="000A6D0B" w14:paraId="283CCB01" w14:textId="77777777" w:rsidTr="00620888">
        <w:trPr>
          <w:gridAfter w:val="1"/>
          <w:wAfter w:w="696" w:type="dxa"/>
          <w:trHeight w:val="1334"/>
        </w:trPr>
        <w:tc>
          <w:tcPr>
            <w:tcW w:w="2263" w:type="dxa"/>
            <w:gridSpan w:val="2"/>
            <w:vMerge/>
          </w:tcPr>
          <w:p w14:paraId="283CCAFC" w14:textId="77777777" w:rsidR="003D5831" w:rsidRPr="000A6D0B" w:rsidRDefault="003D5831" w:rsidP="00694659">
            <w:pPr>
              <w:rPr>
                <w:rFonts w:ascii="Franklin Gothic Book" w:hAnsi="Franklin Gothic Book"/>
                <w:sz w:val="18"/>
                <w:szCs w:val="18"/>
              </w:rPr>
            </w:pPr>
          </w:p>
        </w:tc>
        <w:tc>
          <w:tcPr>
            <w:tcW w:w="2295" w:type="dxa"/>
          </w:tcPr>
          <w:p w14:paraId="283CCAFD" w14:textId="77777777" w:rsidR="007F6180" w:rsidRPr="000A6D0B" w:rsidRDefault="007F6180" w:rsidP="00694659">
            <w:pPr>
              <w:rPr>
                <w:rFonts w:ascii="Franklin Gothic Book" w:hAnsi="Franklin Gothic Book" w:cs="Arial"/>
                <w:sz w:val="18"/>
                <w:szCs w:val="18"/>
              </w:rPr>
            </w:pPr>
          </w:p>
          <w:p w14:paraId="283CCAFE" w14:textId="77777777" w:rsidR="003D5831" w:rsidRPr="000A6D0B" w:rsidRDefault="003D5831" w:rsidP="00694659">
            <w:pPr>
              <w:rPr>
                <w:rFonts w:ascii="Franklin Gothic Book" w:hAnsi="Franklin Gothic Book"/>
                <w:sz w:val="18"/>
                <w:szCs w:val="18"/>
              </w:rPr>
            </w:pPr>
            <w:r w:rsidRPr="000A6D0B">
              <w:rPr>
                <w:rFonts w:ascii="Franklin Gothic Book" w:hAnsi="Franklin Gothic Book" w:cs="Arial"/>
                <w:sz w:val="18"/>
                <w:szCs w:val="18"/>
              </w:rPr>
              <w:t>Estimated 10-yr ASCVD risk 5 – &lt; 7.5%</w:t>
            </w:r>
          </w:p>
        </w:tc>
        <w:tc>
          <w:tcPr>
            <w:tcW w:w="2546" w:type="dxa"/>
          </w:tcPr>
          <w:p w14:paraId="283CCAFF" w14:textId="77777777" w:rsidR="007F6180" w:rsidRPr="00655F6C" w:rsidRDefault="007F6180" w:rsidP="007F6180">
            <w:pPr>
              <w:rPr>
                <w:rFonts w:ascii="Franklin Gothic Book" w:hAnsi="Franklin Gothic Book"/>
              </w:rPr>
            </w:pPr>
          </w:p>
          <w:p w14:paraId="283CCB00" w14:textId="63B1BA91" w:rsidR="00912957" w:rsidRPr="00655F6C" w:rsidRDefault="004A634B" w:rsidP="00F761CB">
            <w:pPr>
              <w:rPr>
                <w:rFonts w:ascii="Franklin Gothic Book" w:hAnsi="Franklin Gothic Book"/>
              </w:rPr>
            </w:pPr>
            <w:r w:rsidRPr="00B45CED">
              <w:rPr>
                <w:rFonts w:ascii="Franklin Gothic Book" w:hAnsi="Franklin Gothic Book"/>
              </w:rPr>
              <w:t xml:space="preserve"> If Risk enhancers present then risk discussion regarding moderate</w:t>
            </w:r>
            <w:r w:rsidR="00B45CED">
              <w:rPr>
                <w:rFonts w:ascii="Franklin Gothic Book" w:hAnsi="Franklin Gothic Book"/>
              </w:rPr>
              <w:t>-</w:t>
            </w:r>
            <w:r w:rsidRPr="00655F6C">
              <w:rPr>
                <w:rFonts w:ascii="Franklin Gothic Book" w:hAnsi="Franklin Gothic Book"/>
              </w:rPr>
              <w:t xml:space="preserve">intensity statin therapy </w:t>
            </w:r>
            <w:r w:rsidRPr="00655F6C">
              <w:rPr>
                <w:rFonts w:ascii="Franklin Gothic Book" w:hAnsi="Franklin Gothic Book"/>
              </w:rPr>
              <w:t>Class (IIb</w:t>
            </w:r>
            <w:proofErr w:type="gramStart"/>
            <w:r w:rsidRPr="00655F6C">
              <w:rPr>
                <w:rFonts w:ascii="Franklin Gothic Book" w:hAnsi="Franklin Gothic Book"/>
              </w:rPr>
              <w:t>).</w:t>
            </w:r>
            <w:r w:rsidR="003D5831" w:rsidRPr="00655F6C">
              <w:rPr>
                <w:rFonts w:ascii="Franklin Gothic Book" w:hAnsi="Franklin Gothic Book"/>
              </w:rPr>
              <w:t>Discuss</w:t>
            </w:r>
            <w:proofErr w:type="gramEnd"/>
            <w:r w:rsidR="003D5831" w:rsidRPr="00655F6C">
              <w:rPr>
                <w:rFonts w:ascii="Franklin Gothic Book" w:hAnsi="Franklin Gothic Book"/>
              </w:rPr>
              <w:t xml:space="preserve"> risks/benefits with patent.)</w:t>
            </w:r>
          </w:p>
        </w:tc>
      </w:tr>
      <w:tr w:rsidR="003D5831" w:rsidRPr="000A6D0B" w14:paraId="283CCB03" w14:textId="77777777" w:rsidTr="00620888">
        <w:trPr>
          <w:gridAfter w:val="1"/>
          <w:wAfter w:w="696" w:type="dxa"/>
          <w:trHeight w:val="540"/>
        </w:trPr>
        <w:tc>
          <w:tcPr>
            <w:tcW w:w="7104" w:type="dxa"/>
            <w:gridSpan w:val="4"/>
            <w:vAlign w:val="center"/>
          </w:tcPr>
          <w:p w14:paraId="283CCB02" w14:textId="2D6CE5A4" w:rsidR="00F761CB" w:rsidRPr="00AB6AEF" w:rsidRDefault="003D5831" w:rsidP="00E83C73">
            <w:pPr>
              <w:rPr>
                <w:rFonts w:ascii="Franklin Gothic Book" w:hAnsi="Franklin Gothic Book"/>
                <w:sz w:val="16"/>
                <w:szCs w:val="16"/>
              </w:rPr>
            </w:pPr>
            <w:r w:rsidRPr="007965FB">
              <w:rPr>
                <w:rFonts w:ascii="Franklin Gothic Book" w:eastAsiaTheme="minorHAnsi" w:hAnsi="Franklin Gothic Book" w:cs="Calibri"/>
                <w:bCs/>
                <w:sz w:val="16"/>
                <w:szCs w:val="16"/>
              </w:rPr>
              <w:t>For patients who do not fall into the above statin-benefit groups, physicians and patients should engage in a discussion regarding the risks and benefits of</w:t>
            </w:r>
            <w:r w:rsidR="00E83C73" w:rsidRPr="007965FB">
              <w:rPr>
                <w:rFonts w:ascii="Franklin Gothic Book" w:eastAsiaTheme="minorHAnsi" w:hAnsi="Franklin Gothic Book" w:cs="Calibri"/>
                <w:bCs/>
                <w:sz w:val="16"/>
                <w:szCs w:val="16"/>
              </w:rPr>
              <w:t xml:space="preserve"> PCSK9</w:t>
            </w:r>
            <w:r w:rsidRPr="007965FB">
              <w:rPr>
                <w:rFonts w:ascii="Franklin Gothic Book" w:eastAsiaTheme="minorHAnsi" w:hAnsi="Franklin Gothic Book" w:cs="Calibri"/>
                <w:bCs/>
                <w:sz w:val="16"/>
                <w:szCs w:val="16"/>
              </w:rPr>
              <w:t xml:space="preserve"> therapy</w:t>
            </w:r>
            <w:r w:rsidR="001408EE">
              <w:rPr>
                <w:rFonts w:ascii="Franklin Gothic Book" w:eastAsiaTheme="minorHAnsi" w:hAnsi="Franklin Gothic Book" w:cs="Calibri"/>
                <w:bCs/>
                <w:sz w:val="16"/>
                <w:szCs w:val="16"/>
              </w:rPr>
              <w:t xml:space="preserve"> and </w:t>
            </w:r>
            <w:r w:rsidR="00EC6A28">
              <w:rPr>
                <w:rFonts w:ascii="Franklin Gothic Book" w:eastAsiaTheme="minorHAnsi" w:hAnsi="Franklin Gothic Book" w:cs="Calibri"/>
                <w:bCs/>
                <w:sz w:val="16"/>
                <w:szCs w:val="16"/>
              </w:rPr>
              <w:t>Ezetimibe.</w:t>
            </w:r>
          </w:p>
        </w:tc>
      </w:tr>
      <w:tr w:rsidR="003D5831" w:rsidRPr="00146568" w14:paraId="283CCB05" w14:textId="77777777" w:rsidTr="00906812">
        <w:trPr>
          <w:gridAfter w:val="1"/>
          <w:wAfter w:w="696" w:type="dxa"/>
          <w:trHeight w:val="614"/>
        </w:trPr>
        <w:tc>
          <w:tcPr>
            <w:tcW w:w="7104" w:type="dxa"/>
            <w:gridSpan w:val="4"/>
            <w:vAlign w:val="center"/>
          </w:tcPr>
          <w:p w14:paraId="283CCB04" w14:textId="77777777" w:rsidR="007F6180" w:rsidRPr="00146568" w:rsidRDefault="003D5831" w:rsidP="007F6180">
            <w:pPr>
              <w:jc w:val="center"/>
              <w:rPr>
                <w:rFonts w:ascii="Franklin Gothic Demi" w:eastAsiaTheme="minorHAnsi" w:hAnsi="Franklin Gothic Demi" w:cs="Calibri"/>
                <w:bCs/>
                <w:sz w:val="18"/>
                <w:szCs w:val="18"/>
              </w:rPr>
            </w:pPr>
            <w:r w:rsidRPr="00146568">
              <w:rPr>
                <w:rFonts w:ascii="Franklin Gothic Demi" w:hAnsi="Franklin Gothic Demi"/>
                <w:i/>
                <w:sz w:val="18"/>
                <w:szCs w:val="18"/>
              </w:rPr>
              <w:t>Consider pill splitting or generic equivalents as available to increase patient compliance.</w:t>
            </w:r>
          </w:p>
        </w:tc>
      </w:tr>
      <w:tr w:rsidR="00AF5F96" w14:paraId="283CCB07" w14:textId="77777777" w:rsidTr="00C43BD0">
        <w:trPr>
          <w:gridBefore w:val="1"/>
          <w:wBefore w:w="471" w:type="dxa"/>
          <w:trHeight w:val="320"/>
        </w:trPr>
        <w:tc>
          <w:tcPr>
            <w:tcW w:w="7329" w:type="dxa"/>
            <w:gridSpan w:val="4"/>
            <w:tcBorders>
              <w:bottom w:val="single" w:sz="4" w:space="0" w:color="auto"/>
            </w:tcBorders>
            <w:shd w:val="pct25" w:color="auto" w:fill="auto"/>
            <w:vAlign w:val="center"/>
          </w:tcPr>
          <w:p w14:paraId="283CCB06" w14:textId="77777777" w:rsidR="00AF5F96" w:rsidRPr="00146568" w:rsidRDefault="00AF5F96" w:rsidP="00C003E5">
            <w:pPr>
              <w:jc w:val="center"/>
              <w:rPr>
                <w:rFonts w:ascii="Franklin Gothic Demi" w:hAnsi="Franklin Gothic Demi"/>
              </w:rPr>
            </w:pPr>
            <w:r w:rsidRPr="00146568">
              <w:rPr>
                <w:rFonts w:ascii="Franklin Gothic Demi" w:hAnsi="Franklin Gothic Demi"/>
              </w:rPr>
              <w:t>Risk Intervention</w:t>
            </w:r>
          </w:p>
        </w:tc>
      </w:tr>
      <w:tr w:rsidR="00AF5F96" w14:paraId="283CCB09" w14:textId="77777777" w:rsidTr="00C43BD0">
        <w:trPr>
          <w:gridBefore w:val="1"/>
          <w:wBefore w:w="471" w:type="dxa"/>
          <w:trHeight w:val="300"/>
        </w:trPr>
        <w:tc>
          <w:tcPr>
            <w:tcW w:w="7329" w:type="dxa"/>
            <w:gridSpan w:val="4"/>
            <w:shd w:val="pct10" w:color="auto" w:fill="auto"/>
            <w:vAlign w:val="center"/>
          </w:tcPr>
          <w:p w14:paraId="283CCB08" w14:textId="77777777" w:rsidR="00AF5F96" w:rsidRPr="00146568" w:rsidRDefault="00AF5F96" w:rsidP="00AF5F96">
            <w:pPr>
              <w:jc w:val="center"/>
              <w:rPr>
                <w:rFonts w:ascii="Franklin Gothic Demi" w:hAnsi="Franklin Gothic Demi"/>
                <w:sz w:val="18"/>
                <w:szCs w:val="18"/>
              </w:rPr>
            </w:pPr>
            <w:r w:rsidRPr="00146568">
              <w:rPr>
                <w:rFonts w:ascii="Franklin Gothic Demi" w:hAnsi="Franklin Gothic Demi"/>
                <w:sz w:val="18"/>
                <w:szCs w:val="18"/>
              </w:rPr>
              <w:t>Lifestyle Modifications</w:t>
            </w:r>
          </w:p>
        </w:tc>
      </w:tr>
      <w:tr w:rsidR="003D5831" w14:paraId="283CCB0E" w14:textId="77777777" w:rsidTr="00E3238E">
        <w:trPr>
          <w:gridBefore w:val="1"/>
          <w:wBefore w:w="471" w:type="dxa"/>
          <w:trHeight w:val="2684"/>
        </w:trPr>
        <w:tc>
          <w:tcPr>
            <w:tcW w:w="7329" w:type="dxa"/>
            <w:gridSpan w:val="4"/>
            <w:tcBorders>
              <w:bottom w:val="single" w:sz="4" w:space="0" w:color="auto"/>
            </w:tcBorders>
          </w:tcPr>
          <w:p w14:paraId="283CCB0A" w14:textId="77777777" w:rsidR="00AF5F96" w:rsidRPr="00CA302F" w:rsidRDefault="00AF5F96" w:rsidP="00E3238E">
            <w:pPr>
              <w:pStyle w:val="ListParagraph"/>
              <w:numPr>
                <w:ilvl w:val="0"/>
                <w:numId w:val="15"/>
              </w:numPr>
              <w:autoSpaceDE w:val="0"/>
              <w:autoSpaceDN w:val="0"/>
              <w:adjustRightInd w:val="0"/>
              <w:spacing w:after="0" w:line="240" w:lineRule="auto"/>
              <w:ind w:left="259" w:hanging="245"/>
              <w:rPr>
                <w:rFonts w:ascii="Franklin Gothic Book" w:eastAsiaTheme="minorHAnsi" w:hAnsi="Franklin Gothic Book" w:cs="AdvOT7b515deb"/>
                <w:sz w:val="16"/>
                <w:szCs w:val="16"/>
              </w:rPr>
            </w:pPr>
            <w:r w:rsidRPr="00CA302F">
              <w:rPr>
                <w:rFonts w:ascii="Franklin Gothic Book" w:hAnsi="Franklin Gothic Book"/>
                <w:sz w:val="16"/>
                <w:szCs w:val="16"/>
              </w:rPr>
              <w:t>Physical activity of</w:t>
            </w:r>
            <w:r w:rsidRPr="00CA302F">
              <w:rPr>
                <w:rFonts w:ascii="Franklin Gothic Book" w:eastAsiaTheme="minorHAnsi" w:hAnsi="Franklin Gothic Book" w:cs="AdvOT7b515deb"/>
                <w:sz w:val="16"/>
                <w:szCs w:val="16"/>
              </w:rPr>
              <w:t xml:space="preserve"> at least 150 min/wk of moderate-intensity aerobic activity over at least 5 days/wk or 75 min/wk of vigorous-intensity aerobic activity over at least 3 days/wk and muscle-strengthening activities </w:t>
            </w:r>
            <w:r w:rsidRPr="00CA302F">
              <w:rPr>
                <w:rFonts w:ascii="Franklin Gothic Book" w:hAnsi="Franklin Gothic Book"/>
                <w:sz w:val="16"/>
                <w:szCs w:val="16"/>
              </w:rPr>
              <w:t>on 2 or more days/wk that work all major muscle groups</w:t>
            </w:r>
            <w:r w:rsidR="00C43BD0" w:rsidRPr="00CA302F">
              <w:rPr>
                <w:rFonts w:ascii="Franklin Gothic Book" w:hAnsi="Franklin Gothic Book"/>
                <w:sz w:val="16"/>
                <w:szCs w:val="16"/>
              </w:rPr>
              <w:t>.</w:t>
            </w:r>
          </w:p>
          <w:p w14:paraId="283CCB0B" w14:textId="77777777" w:rsidR="00CA302F" w:rsidRPr="00CA302F" w:rsidRDefault="00AF5F96" w:rsidP="00CA302F">
            <w:pPr>
              <w:pStyle w:val="ListParagraph"/>
              <w:numPr>
                <w:ilvl w:val="0"/>
                <w:numId w:val="15"/>
              </w:numPr>
              <w:spacing w:line="240" w:lineRule="auto"/>
              <w:ind w:left="261" w:hanging="240"/>
              <w:rPr>
                <w:rFonts w:ascii="Franklin Gothic Book" w:hAnsi="Franklin Gothic Book" w:cs="Arial"/>
                <w:sz w:val="16"/>
                <w:szCs w:val="16"/>
              </w:rPr>
            </w:pPr>
            <w:r w:rsidRPr="00CA302F">
              <w:rPr>
                <w:rFonts w:ascii="Franklin Gothic Book" w:hAnsi="Franklin Gothic Book"/>
                <w:sz w:val="16"/>
                <w:szCs w:val="16"/>
              </w:rPr>
              <w:t xml:space="preserve">Dietary Intake:  </w:t>
            </w:r>
            <w:r w:rsidR="002C4DA6" w:rsidRPr="00CA302F">
              <w:rPr>
                <w:rFonts w:ascii="Franklin Gothic Book" w:hAnsi="Franklin Gothic Book"/>
                <w:sz w:val="16"/>
                <w:szCs w:val="16"/>
              </w:rPr>
              <w:t xml:space="preserve">Diet plays a role in management.; </w:t>
            </w:r>
            <w:r w:rsidRPr="00CA302F">
              <w:rPr>
                <w:rFonts w:ascii="Franklin Gothic Book" w:hAnsi="Franklin Gothic Book"/>
                <w:sz w:val="16"/>
                <w:szCs w:val="16"/>
              </w:rPr>
              <w:t xml:space="preserve">moderation of sodium intake, a DASH eating plan or a </w:t>
            </w:r>
            <w:hyperlink r:id="rId27" w:history="1">
              <w:r w:rsidRPr="00CA302F">
                <w:rPr>
                  <w:rStyle w:val="Hyperlink"/>
                  <w:rFonts w:ascii="Franklin Gothic Book" w:hAnsi="Franklin Gothic Book" w:cs="Arial"/>
                  <w:color w:val="auto"/>
                  <w:sz w:val="16"/>
                  <w:szCs w:val="16"/>
                </w:rPr>
                <w:t>Mediterranean style diet</w:t>
              </w:r>
            </w:hyperlink>
            <w:r w:rsidR="002C4DA6" w:rsidRPr="00CA302F">
              <w:rPr>
                <w:sz w:val="16"/>
                <w:szCs w:val="16"/>
              </w:rPr>
              <w:t xml:space="preserve"> can be beneficial and should be considered</w:t>
            </w:r>
            <w:r w:rsidRPr="00CA302F">
              <w:rPr>
                <w:rFonts w:ascii="Franklin Gothic Book" w:hAnsi="Franklin Gothic Book" w:cs="Arial"/>
                <w:sz w:val="16"/>
                <w:szCs w:val="16"/>
              </w:rPr>
              <w:t xml:space="preserve"> with emphasis on eating foods like fish, fruits, vegetables, beans, high-fiber breads and whole grains, nuts, and olive oil while limiting meats, cheeses, and sweets.   </w:t>
            </w:r>
            <w:r w:rsidR="00CA302F" w:rsidRPr="000D1CB4">
              <w:rPr>
                <w:rFonts w:ascii="Franklin Gothic Book" w:hAnsi="Franklin Gothic Book" w:cs="Arial"/>
                <w:sz w:val="16"/>
                <w:szCs w:val="16"/>
              </w:rPr>
              <w:t>http://www.heart.org/HEARTORG/HealthyLiving/HealthyEating/Nutrition/Making-Healthy-Choices_UCM_461295_Article.jsp#.Wo8L5W8rKAY</w:t>
            </w:r>
          </w:p>
          <w:p w14:paraId="283CCB0C" w14:textId="77777777" w:rsidR="00AF5F96" w:rsidRPr="00CA302F" w:rsidRDefault="00AF5F96" w:rsidP="00E3238E">
            <w:pPr>
              <w:pStyle w:val="ListParagraph"/>
              <w:numPr>
                <w:ilvl w:val="0"/>
                <w:numId w:val="15"/>
              </w:numPr>
              <w:spacing w:line="240" w:lineRule="auto"/>
              <w:ind w:left="261" w:hanging="240"/>
              <w:rPr>
                <w:rFonts w:ascii="Franklin Gothic Book" w:hAnsi="Franklin Gothic Book"/>
                <w:sz w:val="16"/>
                <w:szCs w:val="16"/>
              </w:rPr>
            </w:pPr>
            <w:r w:rsidRPr="00CA302F">
              <w:rPr>
                <w:rFonts w:ascii="Franklin Gothic Book" w:hAnsi="Franklin Gothic Book"/>
                <w:sz w:val="16"/>
                <w:szCs w:val="16"/>
              </w:rPr>
              <w:t>Weight Management to achieve and maintain BMI at 18.5 – 24.9 Kg/m, waist circumference at iliac crest level ≤ 40” in men &amp; ≤ 35” in women.</w:t>
            </w:r>
          </w:p>
          <w:p w14:paraId="283CCB0D" w14:textId="77777777" w:rsidR="003D5831" w:rsidRPr="00906812" w:rsidRDefault="00AF5F96" w:rsidP="00E3238E">
            <w:pPr>
              <w:pStyle w:val="ListParagraph"/>
              <w:numPr>
                <w:ilvl w:val="0"/>
                <w:numId w:val="15"/>
              </w:numPr>
              <w:spacing w:line="240" w:lineRule="auto"/>
              <w:ind w:left="261" w:hanging="240"/>
              <w:rPr>
                <w:rFonts w:ascii="Franklin Gothic Book" w:hAnsi="Franklin Gothic Book"/>
                <w:sz w:val="18"/>
                <w:szCs w:val="18"/>
              </w:rPr>
            </w:pPr>
            <w:r w:rsidRPr="00CA302F">
              <w:rPr>
                <w:rFonts w:ascii="Franklin Gothic Book" w:hAnsi="Franklin Gothic Book"/>
                <w:sz w:val="16"/>
                <w:szCs w:val="16"/>
              </w:rPr>
              <w:t xml:space="preserve">Complete smoking cessation. Provide appropriate counseling, pharmacotherapy and referral to formal cessation programs. No exposure to environmental smoke.  (See MCMC </w:t>
            </w:r>
            <w:hyperlink r:id="rId28" w:history="1">
              <w:r w:rsidRPr="00CA302F">
                <w:rPr>
                  <w:rStyle w:val="Hyperlink"/>
                  <w:rFonts w:ascii="Franklin Gothic Book" w:hAnsi="Franklin Gothic Book"/>
                  <w:i/>
                  <w:color w:val="auto"/>
                  <w:sz w:val="16"/>
                  <w:szCs w:val="16"/>
                </w:rPr>
                <w:t>Community-wide Guideline for Treating Tobacco Use and Dependence</w:t>
              </w:r>
            </w:hyperlink>
            <w:r w:rsidRPr="00CA302F">
              <w:rPr>
                <w:rFonts w:ascii="Franklin Gothic Book" w:hAnsi="Franklin Gothic Book"/>
                <w:sz w:val="16"/>
                <w:szCs w:val="16"/>
              </w:rPr>
              <w:t>)</w:t>
            </w:r>
            <w:r w:rsidR="00C43BD0" w:rsidRPr="00CA302F">
              <w:rPr>
                <w:rFonts w:ascii="Franklin Gothic Book" w:hAnsi="Franklin Gothic Book"/>
                <w:sz w:val="16"/>
                <w:szCs w:val="16"/>
              </w:rPr>
              <w:t>.</w:t>
            </w:r>
          </w:p>
        </w:tc>
      </w:tr>
      <w:tr w:rsidR="00AF5F96" w14:paraId="283CCB10" w14:textId="77777777" w:rsidTr="00C43BD0">
        <w:trPr>
          <w:gridBefore w:val="1"/>
          <w:wBefore w:w="471" w:type="dxa"/>
          <w:trHeight w:val="300"/>
        </w:trPr>
        <w:tc>
          <w:tcPr>
            <w:tcW w:w="7329" w:type="dxa"/>
            <w:gridSpan w:val="4"/>
            <w:shd w:val="pct10" w:color="auto" w:fill="auto"/>
            <w:vAlign w:val="center"/>
          </w:tcPr>
          <w:p w14:paraId="283CCB0F" w14:textId="77777777" w:rsidR="00AF5F96" w:rsidRPr="00146568" w:rsidRDefault="00AF5F96" w:rsidP="00AF5F96">
            <w:pPr>
              <w:jc w:val="center"/>
              <w:rPr>
                <w:rFonts w:ascii="Franklin Gothic Demi" w:hAnsi="Franklin Gothic Demi"/>
                <w:sz w:val="18"/>
                <w:szCs w:val="18"/>
              </w:rPr>
            </w:pPr>
            <w:r w:rsidRPr="00146568">
              <w:rPr>
                <w:rFonts w:ascii="Franklin Gothic Demi" w:hAnsi="Franklin Gothic Demi"/>
                <w:sz w:val="18"/>
                <w:szCs w:val="18"/>
              </w:rPr>
              <w:t>Blood Lipid Management</w:t>
            </w:r>
          </w:p>
        </w:tc>
      </w:tr>
      <w:tr w:rsidR="00AF5F96" w14:paraId="283CCB12" w14:textId="77777777" w:rsidTr="00906812">
        <w:trPr>
          <w:gridBefore w:val="1"/>
          <w:wBefore w:w="471" w:type="dxa"/>
          <w:trHeight w:val="302"/>
        </w:trPr>
        <w:tc>
          <w:tcPr>
            <w:tcW w:w="7329" w:type="dxa"/>
            <w:gridSpan w:val="4"/>
            <w:tcBorders>
              <w:bottom w:val="single" w:sz="4" w:space="0" w:color="auto"/>
            </w:tcBorders>
            <w:vAlign w:val="center"/>
          </w:tcPr>
          <w:p w14:paraId="283CCB11" w14:textId="77777777" w:rsidR="00AF5F96" w:rsidRPr="000A6D0B" w:rsidRDefault="00AF5F96" w:rsidP="00906812">
            <w:pPr>
              <w:rPr>
                <w:rFonts w:ascii="Franklin Gothic Book" w:hAnsi="Franklin Gothic Book"/>
                <w:sz w:val="18"/>
                <w:szCs w:val="18"/>
              </w:rPr>
            </w:pPr>
            <w:r w:rsidRPr="000A6D0B">
              <w:rPr>
                <w:rFonts w:ascii="Franklin Gothic Book" w:hAnsi="Franklin Gothic Book"/>
                <w:sz w:val="18"/>
                <w:szCs w:val="18"/>
              </w:rPr>
              <w:t xml:space="preserve"> Initiat</w:t>
            </w:r>
            <w:r w:rsidR="00D5638B">
              <w:rPr>
                <w:rFonts w:ascii="Franklin Gothic Book" w:hAnsi="Franklin Gothic Book"/>
                <w:sz w:val="18"/>
                <w:szCs w:val="18"/>
              </w:rPr>
              <w:t>e</w:t>
            </w:r>
            <w:r w:rsidRPr="000A6D0B">
              <w:rPr>
                <w:rFonts w:ascii="Franklin Gothic Book" w:hAnsi="Franklin Gothic Book"/>
                <w:sz w:val="18"/>
                <w:szCs w:val="18"/>
              </w:rPr>
              <w:t xml:space="preserve"> therapeutic lifestyle changes and consider drug therapy</w:t>
            </w:r>
            <w:r w:rsidR="00C43BD0">
              <w:rPr>
                <w:rFonts w:ascii="Franklin Gothic Book" w:hAnsi="Franklin Gothic Book"/>
                <w:sz w:val="18"/>
                <w:szCs w:val="18"/>
              </w:rPr>
              <w:t>.</w:t>
            </w:r>
            <w:r w:rsidRPr="000A6D0B">
              <w:rPr>
                <w:rFonts w:ascii="Franklin Gothic Book" w:hAnsi="Franklin Gothic Book"/>
                <w:sz w:val="18"/>
                <w:szCs w:val="18"/>
              </w:rPr>
              <w:t xml:space="preserve"> </w:t>
            </w:r>
          </w:p>
        </w:tc>
      </w:tr>
      <w:tr w:rsidR="00AF5F96" w14:paraId="283CCB14" w14:textId="77777777" w:rsidTr="00C43BD0">
        <w:trPr>
          <w:gridBefore w:val="1"/>
          <w:wBefore w:w="471" w:type="dxa"/>
          <w:trHeight w:val="300"/>
        </w:trPr>
        <w:tc>
          <w:tcPr>
            <w:tcW w:w="7329" w:type="dxa"/>
            <w:gridSpan w:val="4"/>
            <w:shd w:val="pct10" w:color="auto" w:fill="auto"/>
            <w:vAlign w:val="center"/>
          </w:tcPr>
          <w:p w14:paraId="283CCB13" w14:textId="77777777" w:rsidR="00AF5F96" w:rsidRPr="00146568" w:rsidRDefault="00AF5F96" w:rsidP="00AF5F96">
            <w:pPr>
              <w:jc w:val="center"/>
              <w:rPr>
                <w:rFonts w:ascii="Franklin Gothic Demi" w:hAnsi="Franklin Gothic Demi"/>
                <w:sz w:val="18"/>
                <w:szCs w:val="18"/>
              </w:rPr>
            </w:pPr>
            <w:r w:rsidRPr="00146568">
              <w:rPr>
                <w:rFonts w:ascii="Franklin Gothic Demi" w:hAnsi="Franklin Gothic Demi"/>
                <w:sz w:val="18"/>
                <w:szCs w:val="18"/>
              </w:rPr>
              <w:t>Diabetes Management</w:t>
            </w:r>
          </w:p>
        </w:tc>
      </w:tr>
      <w:tr w:rsidR="00AF5F96" w14:paraId="283CCB16" w14:textId="77777777" w:rsidTr="00906812">
        <w:trPr>
          <w:gridBefore w:val="1"/>
          <w:wBefore w:w="471" w:type="dxa"/>
          <w:trHeight w:val="710"/>
        </w:trPr>
        <w:tc>
          <w:tcPr>
            <w:tcW w:w="7329" w:type="dxa"/>
            <w:gridSpan w:val="4"/>
            <w:tcBorders>
              <w:bottom w:val="single" w:sz="4" w:space="0" w:color="auto"/>
            </w:tcBorders>
            <w:vAlign w:val="center"/>
          </w:tcPr>
          <w:p w14:paraId="283CCB15" w14:textId="77777777" w:rsidR="00AF5F96" w:rsidRPr="000D1CB4" w:rsidRDefault="00AF5F96" w:rsidP="00906812">
            <w:pPr>
              <w:rPr>
                <w:rFonts w:ascii="Franklin Gothic Book" w:hAnsi="Franklin Gothic Book"/>
                <w:sz w:val="16"/>
                <w:szCs w:val="16"/>
              </w:rPr>
            </w:pPr>
            <w:r w:rsidRPr="000D1CB4">
              <w:rPr>
                <w:rFonts w:ascii="Franklin Gothic Book" w:hAnsi="Franklin Gothic Book"/>
                <w:sz w:val="16"/>
                <w:szCs w:val="16"/>
              </w:rPr>
              <w:t xml:space="preserve">Initiate appropriate therapy to achieve an A1c &lt; 7.0% (Goals should be individualized based on age, comorbid conditions, duration of diabetes, individual patient considerations and other factors.)  (See MCMS </w:t>
            </w:r>
            <w:hyperlink r:id="rId29" w:history="1">
              <w:r w:rsidRPr="000D1CB4">
                <w:rPr>
                  <w:rStyle w:val="Hyperlink"/>
                  <w:rFonts w:ascii="Franklin Gothic Book" w:hAnsi="Franklin Gothic Book"/>
                  <w:i/>
                  <w:color w:val="auto"/>
                  <w:sz w:val="16"/>
                  <w:szCs w:val="16"/>
                </w:rPr>
                <w:t>Community-wide Guideline for Diabetes Care</w:t>
              </w:r>
            </w:hyperlink>
            <w:r w:rsidRPr="000D1CB4">
              <w:rPr>
                <w:rFonts w:ascii="Franklin Gothic Book" w:hAnsi="Franklin Gothic Book"/>
                <w:sz w:val="16"/>
                <w:szCs w:val="16"/>
              </w:rPr>
              <w:t>)</w:t>
            </w:r>
            <w:r w:rsidR="00E9491D" w:rsidRPr="000D1CB4">
              <w:rPr>
                <w:rFonts w:ascii="Franklin Gothic Book" w:hAnsi="Franklin Gothic Book"/>
                <w:sz w:val="16"/>
                <w:szCs w:val="16"/>
              </w:rPr>
              <w:t>. Every attempt should be made to identify patients at risk for diabetes (insulin resistance, glucose intolerance, obesity, family history, poor diet and exercise habits) to allow early intervention with diet and lifestyle changes to prevent the development of frank diabetes.</w:t>
            </w:r>
          </w:p>
        </w:tc>
      </w:tr>
      <w:tr w:rsidR="00AF5F96" w14:paraId="283CCB18" w14:textId="77777777" w:rsidTr="001D6E01">
        <w:trPr>
          <w:gridBefore w:val="1"/>
          <w:wBefore w:w="471" w:type="dxa"/>
          <w:trHeight w:val="300"/>
        </w:trPr>
        <w:tc>
          <w:tcPr>
            <w:tcW w:w="7329" w:type="dxa"/>
            <w:gridSpan w:val="4"/>
            <w:shd w:val="pct10" w:color="auto" w:fill="auto"/>
            <w:vAlign w:val="center"/>
          </w:tcPr>
          <w:p w14:paraId="283CCB17" w14:textId="77777777" w:rsidR="00AF5F96" w:rsidRPr="000D1CB4" w:rsidRDefault="00AF5F96" w:rsidP="00912957">
            <w:pPr>
              <w:jc w:val="center"/>
              <w:rPr>
                <w:rFonts w:ascii="Franklin Gothic Demi" w:hAnsi="Franklin Gothic Demi"/>
                <w:sz w:val="18"/>
                <w:szCs w:val="18"/>
              </w:rPr>
            </w:pPr>
            <w:r w:rsidRPr="000D1CB4">
              <w:rPr>
                <w:rFonts w:ascii="Franklin Gothic Demi" w:hAnsi="Franklin Gothic Demi"/>
                <w:sz w:val="18"/>
                <w:szCs w:val="18"/>
              </w:rPr>
              <w:t>ASA Therapy</w:t>
            </w:r>
          </w:p>
        </w:tc>
      </w:tr>
      <w:tr w:rsidR="00AF5F96" w14:paraId="283CCB1B" w14:textId="77777777" w:rsidTr="00E3238E">
        <w:trPr>
          <w:gridBefore w:val="1"/>
          <w:wBefore w:w="471" w:type="dxa"/>
          <w:trHeight w:val="1559"/>
        </w:trPr>
        <w:tc>
          <w:tcPr>
            <w:tcW w:w="7329" w:type="dxa"/>
            <w:gridSpan w:val="4"/>
            <w:tcBorders>
              <w:bottom w:val="single" w:sz="4" w:space="0" w:color="auto"/>
            </w:tcBorders>
            <w:vAlign w:val="center"/>
          </w:tcPr>
          <w:p w14:paraId="283CCB19" w14:textId="77777777" w:rsidR="00C43BD0" w:rsidRPr="000D1CB4" w:rsidRDefault="00E224BD" w:rsidP="00E3238E">
            <w:pPr>
              <w:pStyle w:val="ListParagraph"/>
              <w:numPr>
                <w:ilvl w:val="0"/>
                <w:numId w:val="16"/>
              </w:numPr>
              <w:spacing w:line="240" w:lineRule="auto"/>
              <w:ind w:left="261" w:hanging="240"/>
              <w:rPr>
                <w:rFonts w:ascii="Franklin Gothic Book" w:hAnsi="Franklin Gothic Book" w:cs="Tahoma"/>
                <w:sz w:val="16"/>
                <w:szCs w:val="16"/>
              </w:rPr>
            </w:pPr>
            <w:r w:rsidRPr="000D1CB4">
              <w:rPr>
                <w:rFonts w:ascii="Franklin Gothic Book" w:hAnsi="Franklin Gothic Book" w:cs="Helvetica"/>
                <w:sz w:val="16"/>
                <w:szCs w:val="16"/>
              </w:rPr>
              <w:lastRenderedPageBreak/>
              <w:t xml:space="preserve">Primary Prevention - The </w:t>
            </w:r>
            <w:hyperlink r:id="rId30" w:history="1">
              <w:r w:rsidRPr="000D1CB4">
                <w:rPr>
                  <w:rStyle w:val="Hyperlink"/>
                  <w:rFonts w:ascii="Franklin Gothic Book" w:hAnsi="Franklin Gothic Book" w:cs="Helvetica"/>
                  <w:color w:val="auto"/>
                  <w:sz w:val="16"/>
                  <w:szCs w:val="16"/>
                </w:rPr>
                <w:t>Food and Drug Administration</w:t>
              </w:r>
            </w:hyperlink>
            <w:r w:rsidRPr="000D1CB4">
              <w:rPr>
                <w:rFonts w:ascii="Franklin Gothic Book" w:hAnsi="Franklin Gothic Book" w:cs="Helvetica"/>
                <w:sz w:val="16"/>
                <w:szCs w:val="16"/>
              </w:rPr>
              <w:t xml:space="preserve"> does not recommend aspirin therapy as preventive medicine in people who have not already had a heart attack, stroke or other cardiovascular conditions. </w:t>
            </w:r>
            <w:r w:rsidR="00893F89" w:rsidRPr="000D1CB4">
              <w:rPr>
                <w:rFonts w:ascii="Franklin Gothic Book" w:hAnsi="Franklin Gothic Book" w:cs="Helvetica"/>
                <w:sz w:val="16"/>
                <w:szCs w:val="16"/>
              </w:rPr>
              <w:t xml:space="preserve">See USPSTF Aspirin Therapy for persons aged 50-59 year under Key Recommendations on page 1. </w:t>
            </w:r>
            <w:r w:rsidR="00504B0F" w:rsidRPr="000D1CB4">
              <w:rPr>
                <w:rFonts w:ascii="Franklin Gothic Book" w:hAnsi="Franklin Gothic Book"/>
                <w:sz w:val="16"/>
                <w:szCs w:val="16"/>
              </w:rPr>
              <w:t>As of 201</w:t>
            </w:r>
            <w:r w:rsidR="004E7AC5" w:rsidRPr="000D1CB4">
              <w:rPr>
                <w:rFonts w:ascii="Franklin Gothic Book" w:hAnsi="Franklin Gothic Book"/>
                <w:sz w:val="16"/>
                <w:szCs w:val="16"/>
              </w:rPr>
              <w:t>5</w:t>
            </w:r>
            <w:r w:rsidR="00504B0F" w:rsidRPr="000D1CB4">
              <w:rPr>
                <w:rFonts w:ascii="Franklin Gothic Book" w:hAnsi="Franklin Gothic Book"/>
                <w:sz w:val="16"/>
                <w:szCs w:val="16"/>
              </w:rPr>
              <w:t xml:space="preserve"> the </w:t>
            </w:r>
            <w:hyperlink r:id="rId31" w:history="1">
              <w:r w:rsidR="00442164" w:rsidRPr="000D1CB4">
                <w:rPr>
                  <w:rStyle w:val="Hyperlink"/>
                  <w:rFonts w:ascii="Franklin Gothic Book" w:hAnsi="Franklin Gothic Book"/>
                  <w:color w:val="auto"/>
                  <w:sz w:val="16"/>
                  <w:szCs w:val="16"/>
                </w:rPr>
                <w:t>United States Preventive Services Task Force</w:t>
              </w:r>
            </w:hyperlink>
            <w:r w:rsidR="00504B0F" w:rsidRPr="000D1CB4">
              <w:rPr>
                <w:rFonts w:ascii="Franklin Gothic Book" w:hAnsi="Franklin Gothic Book"/>
                <w:sz w:val="16"/>
                <w:szCs w:val="16"/>
              </w:rPr>
              <w:t xml:space="preserve"> </w:t>
            </w:r>
            <w:r w:rsidR="00432397" w:rsidRPr="000D1CB4">
              <w:rPr>
                <w:rFonts w:ascii="Franklin Gothic Book" w:hAnsi="Franklin Gothic Book"/>
                <w:sz w:val="16"/>
                <w:szCs w:val="16"/>
              </w:rPr>
              <w:t>updated</w:t>
            </w:r>
            <w:r w:rsidR="00504B0F" w:rsidRPr="000D1CB4">
              <w:rPr>
                <w:rFonts w:ascii="Franklin Gothic Book" w:hAnsi="Franklin Gothic Book"/>
                <w:sz w:val="16"/>
                <w:szCs w:val="16"/>
              </w:rPr>
              <w:t xml:space="preserve"> </w:t>
            </w:r>
            <w:r w:rsidR="00A63FF7" w:rsidRPr="000D1CB4">
              <w:rPr>
                <w:rFonts w:ascii="Franklin Gothic Book" w:hAnsi="Franklin Gothic Book"/>
                <w:sz w:val="16"/>
                <w:szCs w:val="16"/>
              </w:rPr>
              <w:t>its</w:t>
            </w:r>
            <w:r w:rsidR="00504B0F" w:rsidRPr="000D1CB4">
              <w:rPr>
                <w:rFonts w:ascii="Franklin Gothic Book" w:hAnsi="Franklin Gothic Book"/>
                <w:sz w:val="16"/>
                <w:szCs w:val="16"/>
              </w:rPr>
              <w:t xml:space="preserve"> recommendation for Aspirin for the Prevention of Cardiovascular Disease – Primary Prevention</w:t>
            </w:r>
            <w:r w:rsidR="00893F89" w:rsidRPr="000D1CB4">
              <w:rPr>
                <w:rFonts w:ascii="Franklin Gothic Book" w:hAnsi="Franklin Gothic Book"/>
                <w:sz w:val="16"/>
                <w:szCs w:val="16"/>
              </w:rPr>
              <w:t>.</w:t>
            </w:r>
          </w:p>
          <w:p w14:paraId="283CCB1A" w14:textId="77777777" w:rsidR="00AF5F96" w:rsidRPr="000D1CB4" w:rsidRDefault="00E224BD" w:rsidP="00E3238E">
            <w:pPr>
              <w:pStyle w:val="ListParagraph"/>
              <w:numPr>
                <w:ilvl w:val="0"/>
                <w:numId w:val="16"/>
              </w:numPr>
              <w:spacing w:line="240" w:lineRule="auto"/>
              <w:ind w:left="261" w:hanging="240"/>
              <w:rPr>
                <w:rFonts w:ascii="Franklin Gothic Book" w:hAnsi="Franklin Gothic Book"/>
                <w:sz w:val="18"/>
                <w:szCs w:val="18"/>
              </w:rPr>
            </w:pPr>
            <w:r w:rsidRPr="000D1CB4">
              <w:rPr>
                <w:rFonts w:ascii="Franklin Gothic Book" w:hAnsi="Franklin Gothic Book"/>
                <w:sz w:val="16"/>
                <w:szCs w:val="16"/>
              </w:rPr>
              <w:t xml:space="preserve">Secondary Prevention - </w:t>
            </w:r>
            <w:r w:rsidR="00AF5F96" w:rsidRPr="000D1CB4">
              <w:rPr>
                <w:rFonts w:ascii="Franklin Gothic Book" w:hAnsi="Franklin Gothic Book"/>
                <w:sz w:val="16"/>
                <w:szCs w:val="16"/>
              </w:rPr>
              <w:t xml:space="preserve">2 or more risk factors, especially those with CHD 10yr risk of </w:t>
            </w:r>
            <w:r w:rsidR="00AF5F96" w:rsidRPr="000D1CB4">
              <w:rPr>
                <w:rFonts w:ascii="Franklin Gothic Book" w:hAnsi="Franklin Gothic Book"/>
                <w:sz w:val="16"/>
                <w:szCs w:val="16"/>
                <w:u w:val="single"/>
              </w:rPr>
              <w:t>&gt;</w:t>
            </w:r>
            <w:r w:rsidR="00AF5F96" w:rsidRPr="000D1CB4">
              <w:rPr>
                <w:rFonts w:ascii="Franklin Gothic Book" w:hAnsi="Franklin Gothic Book"/>
                <w:sz w:val="16"/>
                <w:szCs w:val="16"/>
              </w:rPr>
              <w:t>10%, and no contraindications–prescribe 81-162 mg/QD.</w:t>
            </w:r>
          </w:p>
        </w:tc>
      </w:tr>
      <w:tr w:rsidR="00AF5F96" w14:paraId="283CCB1D" w14:textId="77777777" w:rsidTr="00906812">
        <w:trPr>
          <w:gridBefore w:val="1"/>
          <w:wBefore w:w="471" w:type="dxa"/>
          <w:trHeight w:val="300"/>
        </w:trPr>
        <w:tc>
          <w:tcPr>
            <w:tcW w:w="7329" w:type="dxa"/>
            <w:gridSpan w:val="4"/>
            <w:shd w:val="pct10" w:color="auto" w:fill="auto"/>
            <w:vAlign w:val="center"/>
          </w:tcPr>
          <w:p w14:paraId="283CCB1C" w14:textId="77777777" w:rsidR="00AF5F96" w:rsidRPr="00146568" w:rsidRDefault="00AF5F96" w:rsidP="00912957">
            <w:pPr>
              <w:jc w:val="center"/>
              <w:rPr>
                <w:rFonts w:ascii="Franklin Gothic Demi" w:hAnsi="Franklin Gothic Demi"/>
                <w:sz w:val="18"/>
                <w:szCs w:val="18"/>
              </w:rPr>
            </w:pPr>
            <w:r w:rsidRPr="00146568">
              <w:rPr>
                <w:rFonts w:ascii="Franklin Gothic Demi" w:hAnsi="Franklin Gothic Demi"/>
                <w:sz w:val="18"/>
                <w:szCs w:val="18"/>
              </w:rPr>
              <w:t>Depression Screening</w:t>
            </w:r>
          </w:p>
        </w:tc>
      </w:tr>
      <w:tr w:rsidR="00AF5F96" w14:paraId="283CCB1F" w14:textId="77777777" w:rsidTr="00E3238E">
        <w:trPr>
          <w:gridBefore w:val="1"/>
          <w:wBefore w:w="471" w:type="dxa"/>
          <w:trHeight w:val="308"/>
        </w:trPr>
        <w:tc>
          <w:tcPr>
            <w:tcW w:w="7329" w:type="dxa"/>
            <w:gridSpan w:val="4"/>
            <w:tcBorders>
              <w:bottom w:val="single" w:sz="4" w:space="0" w:color="auto"/>
            </w:tcBorders>
          </w:tcPr>
          <w:p w14:paraId="283CCB1E" w14:textId="77777777" w:rsidR="00AF5F96" w:rsidRPr="000A6D0B" w:rsidRDefault="00AF5F96" w:rsidP="00906812">
            <w:pPr>
              <w:rPr>
                <w:rFonts w:ascii="Franklin Gothic Book" w:hAnsi="Franklin Gothic Book"/>
                <w:sz w:val="18"/>
                <w:szCs w:val="18"/>
              </w:rPr>
            </w:pPr>
            <w:r w:rsidRPr="000A6D0B">
              <w:rPr>
                <w:rFonts w:ascii="Franklin Gothic Book" w:hAnsi="Franklin Gothic Book"/>
                <w:sz w:val="18"/>
                <w:szCs w:val="18"/>
              </w:rPr>
              <w:t>Screen for depression  (See MCMS</w:t>
            </w:r>
            <w:r w:rsidRPr="000A6D0B">
              <w:rPr>
                <w:rFonts w:ascii="Franklin Gothic Book" w:hAnsi="Franklin Gothic Book"/>
                <w:i/>
                <w:sz w:val="18"/>
                <w:szCs w:val="18"/>
              </w:rPr>
              <w:t xml:space="preserve"> </w:t>
            </w:r>
            <w:hyperlink r:id="rId32" w:history="1">
              <w:r w:rsidRPr="000A6D0B">
                <w:rPr>
                  <w:rStyle w:val="Hyperlink"/>
                  <w:rFonts w:ascii="Franklin Gothic Book" w:hAnsi="Franklin Gothic Book"/>
                  <w:i/>
                  <w:color w:val="auto"/>
                  <w:sz w:val="18"/>
                  <w:szCs w:val="18"/>
                </w:rPr>
                <w:t>Community-wide Guideline for Major Depressive Disorder</w:t>
              </w:r>
            </w:hyperlink>
            <w:r w:rsidRPr="000A6D0B">
              <w:rPr>
                <w:rFonts w:ascii="Franklin Gothic Book" w:hAnsi="Franklin Gothic Book"/>
                <w:sz w:val="18"/>
                <w:szCs w:val="18"/>
              </w:rPr>
              <w:t>)</w:t>
            </w:r>
            <w:r w:rsidRPr="000A6D0B">
              <w:rPr>
                <w:rFonts w:ascii="Franklin Gothic Book" w:hAnsi="Franklin Gothic Book"/>
                <w:i/>
                <w:sz w:val="18"/>
                <w:szCs w:val="18"/>
              </w:rPr>
              <w:t xml:space="preserve"> </w:t>
            </w:r>
          </w:p>
        </w:tc>
      </w:tr>
      <w:tr w:rsidR="00AF5F96" w14:paraId="283CCB21" w14:textId="77777777" w:rsidTr="00906812">
        <w:trPr>
          <w:gridBefore w:val="1"/>
          <w:wBefore w:w="471" w:type="dxa"/>
          <w:trHeight w:val="300"/>
        </w:trPr>
        <w:tc>
          <w:tcPr>
            <w:tcW w:w="7329" w:type="dxa"/>
            <w:gridSpan w:val="4"/>
            <w:shd w:val="pct10" w:color="auto" w:fill="auto"/>
            <w:vAlign w:val="center"/>
          </w:tcPr>
          <w:p w14:paraId="283CCB20" w14:textId="77777777" w:rsidR="00AF5F96" w:rsidRPr="00146568" w:rsidRDefault="00AF5F96" w:rsidP="00912957">
            <w:pPr>
              <w:jc w:val="center"/>
              <w:rPr>
                <w:rFonts w:ascii="Franklin Gothic Demi" w:hAnsi="Franklin Gothic Demi"/>
                <w:sz w:val="18"/>
                <w:szCs w:val="18"/>
              </w:rPr>
            </w:pPr>
            <w:r w:rsidRPr="00146568">
              <w:rPr>
                <w:rFonts w:ascii="Franklin Gothic Demi" w:hAnsi="Franklin Gothic Demi"/>
                <w:sz w:val="18"/>
                <w:szCs w:val="18"/>
              </w:rPr>
              <w:t>Disease Management Support</w:t>
            </w:r>
          </w:p>
        </w:tc>
      </w:tr>
      <w:tr w:rsidR="00AF5F96" w14:paraId="283CCB24" w14:textId="77777777" w:rsidTr="001D6E01">
        <w:trPr>
          <w:gridBefore w:val="1"/>
          <w:wBefore w:w="471" w:type="dxa"/>
          <w:trHeight w:val="482"/>
        </w:trPr>
        <w:tc>
          <w:tcPr>
            <w:tcW w:w="7329" w:type="dxa"/>
            <w:gridSpan w:val="4"/>
          </w:tcPr>
          <w:p w14:paraId="283CCB22" w14:textId="77777777" w:rsidR="006F34D0" w:rsidRPr="000A6D0B" w:rsidRDefault="00AF5F96" w:rsidP="006F34D0">
            <w:pPr>
              <w:pStyle w:val="ListParagraph"/>
              <w:numPr>
                <w:ilvl w:val="0"/>
                <w:numId w:val="7"/>
              </w:numPr>
              <w:spacing w:line="240" w:lineRule="auto"/>
              <w:ind w:left="252" w:hanging="252"/>
              <w:rPr>
                <w:rFonts w:ascii="Franklin Gothic Book" w:hAnsi="Franklin Gothic Book"/>
                <w:sz w:val="18"/>
                <w:szCs w:val="18"/>
              </w:rPr>
            </w:pPr>
            <w:r w:rsidRPr="000A6D0B">
              <w:rPr>
                <w:rFonts w:ascii="Franklin Gothic Book" w:hAnsi="Franklin Gothic Book"/>
                <w:sz w:val="18"/>
                <w:szCs w:val="18"/>
              </w:rPr>
              <w:t xml:space="preserve">One to one interaction for personal education and support.  </w:t>
            </w:r>
          </w:p>
          <w:p w14:paraId="283CCB23" w14:textId="77777777" w:rsidR="00AF5F96" w:rsidRPr="000A6D0B" w:rsidRDefault="00AF5F96" w:rsidP="006F34D0">
            <w:pPr>
              <w:pStyle w:val="ListParagraph"/>
              <w:numPr>
                <w:ilvl w:val="0"/>
                <w:numId w:val="7"/>
              </w:numPr>
              <w:spacing w:line="240" w:lineRule="auto"/>
              <w:ind w:left="252" w:hanging="252"/>
              <w:rPr>
                <w:rFonts w:ascii="Franklin Gothic Book" w:hAnsi="Franklin Gothic Book"/>
                <w:sz w:val="18"/>
                <w:szCs w:val="18"/>
              </w:rPr>
            </w:pPr>
            <w:r w:rsidRPr="000A6D0B">
              <w:rPr>
                <w:rFonts w:ascii="Franklin Gothic Book" w:hAnsi="Franklin Gothic Book"/>
                <w:sz w:val="18"/>
                <w:szCs w:val="18"/>
              </w:rPr>
              <w:t>Resource tools to assist with self management of chronic conditions</w:t>
            </w:r>
          </w:p>
        </w:tc>
      </w:tr>
    </w:tbl>
    <w:p w14:paraId="283CCB25" w14:textId="77777777" w:rsidR="006522D6" w:rsidRPr="00764B9A" w:rsidRDefault="006522D6">
      <w:pPr>
        <w:sectPr w:rsidR="006522D6" w:rsidRPr="00764B9A" w:rsidSect="00D67D0A">
          <w:headerReference w:type="default" r:id="rId33"/>
          <w:footerReference w:type="default" r:id="rId34"/>
          <w:pgSz w:w="15840" w:h="12240" w:orient="landscape"/>
          <w:pgMar w:top="1536" w:right="1440" w:bottom="600" w:left="840" w:header="360" w:footer="300" w:gutter="0"/>
          <w:cols w:num="2" w:space="720"/>
          <w:docGrid w:linePitch="360"/>
        </w:sectPr>
      </w:pPr>
    </w:p>
    <w:p w14:paraId="283CCB26" w14:textId="77777777" w:rsidR="00EA68F4" w:rsidRPr="00764B9A" w:rsidRDefault="00EA68F4"/>
    <w:p w14:paraId="283CCB27" w14:textId="77777777" w:rsidR="00334F0E" w:rsidRPr="005E2ED7" w:rsidRDefault="00334F0E" w:rsidP="00334F0E">
      <w:pPr>
        <w:jc w:val="center"/>
        <w:rPr>
          <w:rFonts w:ascii="Franklin Gothic Demi" w:eastAsiaTheme="minorHAnsi" w:hAnsi="Franklin Gothic Demi" w:cs="Arial"/>
          <w:sz w:val="26"/>
          <w:szCs w:val="26"/>
        </w:rPr>
      </w:pPr>
      <w:r w:rsidRPr="005E2ED7">
        <w:rPr>
          <w:rFonts w:ascii="Franklin Gothic Demi" w:eastAsiaTheme="minorHAnsi" w:hAnsi="Franklin Gothic Demi" w:cs="Arial"/>
          <w:sz w:val="26"/>
          <w:szCs w:val="26"/>
        </w:rPr>
        <w:t>Patient Tracking Tool for Secondary CVD</w:t>
      </w:r>
    </w:p>
    <w:p w14:paraId="283CCB28" w14:textId="77777777" w:rsidR="00872072" w:rsidRPr="007B0F1A" w:rsidRDefault="00872072" w:rsidP="00872072">
      <w:pPr>
        <w:spacing w:line="120" w:lineRule="auto"/>
        <w:jc w:val="center"/>
        <w:rPr>
          <w:rFonts w:ascii="Franklin Gothic Book" w:eastAsiaTheme="minorHAnsi" w:hAnsi="Franklin Gothic Book" w:cs="Arial"/>
          <w:b/>
          <w:sz w:val="26"/>
          <w:szCs w:val="26"/>
        </w:rPr>
      </w:pPr>
    </w:p>
    <w:p w14:paraId="283CCB29" w14:textId="77777777" w:rsidR="00174060" w:rsidRPr="007B0F1A" w:rsidRDefault="00174060" w:rsidP="00334F0E">
      <w:pPr>
        <w:jc w:val="center"/>
        <w:rPr>
          <w:rFonts w:ascii="Franklin Gothic Book" w:hAnsi="Franklin Gothic Book" w:cs="Arial"/>
          <w:b/>
          <w:sz w:val="18"/>
          <w:szCs w:val="18"/>
        </w:rPr>
      </w:pPr>
    </w:p>
    <w:p w14:paraId="283CCB2A" w14:textId="2669E747" w:rsidR="00334F0E" w:rsidRPr="00104822" w:rsidRDefault="000E141A" w:rsidP="00757E41">
      <w:pPr>
        <w:tabs>
          <w:tab w:val="left" w:pos="972"/>
        </w:tabs>
        <w:autoSpaceDE w:val="0"/>
        <w:autoSpaceDN w:val="0"/>
        <w:adjustRightInd w:val="0"/>
        <w:spacing w:after="120"/>
        <w:ind w:left="-1440"/>
        <w:rPr>
          <w:rFonts w:ascii="Franklin Gothic Medium" w:eastAsiaTheme="minorHAnsi" w:hAnsi="Franklin Gothic Medium" w:cs="Arial"/>
          <w:sz w:val="18"/>
          <w:szCs w:val="18"/>
        </w:rPr>
      </w:pPr>
      <w:r>
        <w:rPr>
          <w:rFonts w:ascii="Franklin Gothic Medium" w:eastAsiaTheme="minorHAnsi" w:hAnsi="Franklin Gothic Medium" w:cs="Arial"/>
          <w:noProof/>
          <w:sz w:val="18"/>
          <w:szCs w:val="18"/>
        </w:rPr>
        <mc:AlternateContent>
          <mc:Choice Requires="wps">
            <w:drawing>
              <wp:anchor distT="0" distB="0" distL="114300" distR="114300" simplePos="0" relativeHeight="251666432" behindDoc="0" locked="0" layoutInCell="1" allowOverlap="1" wp14:anchorId="283CCC0C" wp14:editId="19106E73">
                <wp:simplePos x="0" y="0"/>
                <wp:positionH relativeFrom="column">
                  <wp:posOffset>-525780</wp:posOffset>
                </wp:positionH>
                <wp:positionV relativeFrom="paragraph">
                  <wp:posOffset>90805</wp:posOffset>
                </wp:positionV>
                <wp:extent cx="3939540" cy="0"/>
                <wp:effectExtent l="7620" t="8255" r="5715" b="1079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33FB7" id="_x0000_t32" coordsize="21600,21600" o:spt="32" o:oned="t" path="m,l21600,21600e" filled="f">
                <v:path arrowok="t" fillok="f" o:connecttype="none"/>
                <o:lock v:ext="edit" shapetype="t"/>
              </v:shapetype>
              <v:shape id="AutoShape 8" o:spid="_x0000_s1026" type="#_x0000_t32" style="position:absolute;margin-left:-41.4pt;margin-top:7.15pt;width:310.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"/>
            </w:pict>
          </mc:Fallback>
        </mc:AlternateContent>
      </w:r>
      <w:r w:rsidR="00334F0E" w:rsidRPr="00104822">
        <w:rPr>
          <w:rFonts w:ascii="Franklin Gothic Medium" w:eastAsiaTheme="minorHAnsi" w:hAnsi="Franklin Gothic Medium" w:cs="Arial"/>
          <w:sz w:val="18"/>
          <w:szCs w:val="18"/>
        </w:rPr>
        <w:t xml:space="preserve">Name: </w:t>
      </w:r>
      <w:r w:rsidR="00334F0E" w:rsidRPr="00104822">
        <w:rPr>
          <w:rFonts w:ascii="Franklin Gothic Medium" w:eastAsiaTheme="minorHAnsi" w:hAnsi="Franklin Gothic Medium" w:cs="Arial"/>
          <w:sz w:val="18"/>
          <w:szCs w:val="18"/>
        </w:rPr>
        <w:tab/>
      </w:r>
    </w:p>
    <w:p w14:paraId="283CCB2B" w14:textId="778BF13D" w:rsidR="00334F0E" w:rsidRPr="007B0F1A" w:rsidRDefault="000E141A" w:rsidP="00757E41">
      <w:pPr>
        <w:autoSpaceDE w:val="0"/>
        <w:autoSpaceDN w:val="0"/>
        <w:adjustRightInd w:val="0"/>
        <w:spacing w:after="120"/>
        <w:ind w:left="-1440"/>
        <w:rPr>
          <w:rFonts w:ascii="Franklin Gothic Book" w:eastAsiaTheme="minorHAnsi" w:hAnsi="Franklin Gothic Book" w:cs="Arial"/>
          <w:sz w:val="18"/>
          <w:szCs w:val="18"/>
        </w:rPr>
      </w:pPr>
      <w:r>
        <w:rPr>
          <w:rFonts w:ascii="Franklin Gothic Medium" w:eastAsiaTheme="minorHAnsi" w:hAnsi="Franklin Gothic Medium" w:cs="Arial"/>
          <w:noProof/>
          <w:sz w:val="18"/>
          <w:szCs w:val="18"/>
        </w:rPr>
        <mc:AlternateContent>
          <mc:Choice Requires="wps">
            <w:drawing>
              <wp:anchor distT="0" distB="0" distL="114300" distR="114300" simplePos="0" relativeHeight="251661312" behindDoc="0" locked="0" layoutInCell="1" allowOverlap="1" wp14:anchorId="283CCC0D" wp14:editId="0A68F502">
                <wp:simplePos x="0" y="0"/>
                <wp:positionH relativeFrom="column">
                  <wp:posOffset>2125980</wp:posOffset>
                </wp:positionH>
                <wp:positionV relativeFrom="paragraph">
                  <wp:posOffset>92710</wp:posOffset>
                </wp:positionV>
                <wp:extent cx="723900" cy="0"/>
                <wp:effectExtent l="11430" t="6350" r="7620" b="127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D154" id="AutoShape 3" o:spid="_x0000_s1026" type="#_x0000_t32" style="position:absolute;margin-left:167.4pt;margin-top:7.3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"/>
            </w:pict>
          </mc:Fallback>
        </mc:AlternateContent>
      </w:r>
      <w:r>
        <w:rPr>
          <w:rFonts w:ascii="Franklin Gothic Medium" w:eastAsiaTheme="minorHAnsi" w:hAnsi="Franklin Gothic Medium" w:cs="Arial"/>
          <w:noProof/>
          <w:sz w:val="18"/>
          <w:szCs w:val="18"/>
        </w:rPr>
        <mc:AlternateContent>
          <mc:Choice Requires="wps">
            <w:drawing>
              <wp:anchor distT="0" distB="0" distL="114300" distR="114300" simplePos="0" relativeHeight="251660288" behindDoc="0" locked="0" layoutInCell="1" allowOverlap="1" wp14:anchorId="283CCC0E" wp14:editId="5EF007F6">
                <wp:simplePos x="0" y="0"/>
                <wp:positionH relativeFrom="column">
                  <wp:posOffset>-205740</wp:posOffset>
                </wp:positionH>
                <wp:positionV relativeFrom="paragraph">
                  <wp:posOffset>92710</wp:posOffset>
                </wp:positionV>
                <wp:extent cx="1661160" cy="0"/>
                <wp:effectExtent l="13335" t="6350" r="11430"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20D3A" id="AutoShape 2" o:spid="_x0000_s1026" type="#_x0000_t32" style="position:absolute;margin-left:-16.2pt;margin-top:7.3pt;width:13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"/>
            </w:pict>
          </mc:Fallback>
        </mc:AlternateContent>
      </w:r>
      <w:r>
        <w:rPr>
          <w:rFonts w:ascii="Franklin Gothic Medium" w:eastAsiaTheme="minorHAnsi" w:hAnsi="Franklin Gothic Medium" w:cs="Arial"/>
          <w:noProof/>
          <w:sz w:val="18"/>
          <w:szCs w:val="18"/>
        </w:rPr>
        <mc:AlternateContent>
          <mc:Choice Requires="wps">
            <w:drawing>
              <wp:anchor distT="0" distB="0" distL="114300" distR="114300" simplePos="0" relativeHeight="251662336" behindDoc="0" locked="0" layoutInCell="1" allowOverlap="1" wp14:anchorId="283CCC0F" wp14:editId="736EFA8D">
                <wp:simplePos x="0" y="0"/>
                <wp:positionH relativeFrom="column">
                  <wp:posOffset>3238500</wp:posOffset>
                </wp:positionH>
                <wp:positionV relativeFrom="paragraph">
                  <wp:posOffset>92710</wp:posOffset>
                </wp:positionV>
                <wp:extent cx="1196340" cy="0"/>
                <wp:effectExtent l="9525" t="6350" r="13335" b="127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DFF62" id="AutoShape 4" o:spid="_x0000_s1026" type="#_x0000_t32" style="position:absolute;margin-left:255pt;margin-top:7.3pt;width:9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"/>
            </w:pict>
          </mc:Fallback>
        </mc:AlternateContent>
      </w:r>
      <w:r w:rsidR="00334F0E" w:rsidRPr="00104822">
        <w:rPr>
          <w:rFonts w:ascii="Franklin Gothic Medium" w:eastAsiaTheme="minorHAnsi" w:hAnsi="Franklin Gothic Medium" w:cs="Arial"/>
          <w:sz w:val="18"/>
          <w:szCs w:val="18"/>
        </w:rPr>
        <w:t>Date of Birth:</w:t>
      </w:r>
      <w:r w:rsidR="00334F0E" w:rsidRPr="007B0F1A">
        <w:rPr>
          <w:rFonts w:ascii="Franklin Gothic Book" w:eastAsiaTheme="minorHAnsi" w:hAnsi="Franklin Gothic Book" w:cs="Arial"/>
          <w:sz w:val="18"/>
          <w:szCs w:val="18"/>
        </w:rPr>
        <w:t xml:space="preserve">                                              </w:t>
      </w:r>
      <w:r w:rsidR="00334F0E" w:rsidRPr="007B0F1A">
        <w:rPr>
          <w:rFonts w:ascii="Franklin Gothic Book" w:eastAsiaTheme="minorHAnsi" w:hAnsi="Franklin Gothic Book" w:cs="Arial"/>
          <w:sz w:val="18"/>
          <w:szCs w:val="18"/>
        </w:rPr>
        <w:tab/>
      </w:r>
      <w:r w:rsidR="00334F0E" w:rsidRPr="007B0F1A">
        <w:rPr>
          <w:rFonts w:ascii="Franklin Gothic Book" w:eastAsiaTheme="minorHAnsi" w:hAnsi="Franklin Gothic Book" w:cs="Arial"/>
          <w:sz w:val="18"/>
          <w:szCs w:val="18"/>
        </w:rPr>
        <w:tab/>
      </w:r>
      <w:r w:rsidR="00334F0E" w:rsidRPr="00104822">
        <w:rPr>
          <w:rFonts w:ascii="Franklin Gothic Medium" w:eastAsiaTheme="minorHAnsi" w:hAnsi="Franklin Gothic Medium" w:cs="Arial"/>
          <w:sz w:val="18"/>
          <w:szCs w:val="18"/>
        </w:rPr>
        <w:t xml:space="preserve"> Age: </w:t>
      </w:r>
      <w:r w:rsidR="00334F0E" w:rsidRPr="007B0F1A">
        <w:rPr>
          <w:rFonts w:ascii="Franklin Gothic Book" w:eastAsiaTheme="minorHAnsi" w:hAnsi="Franklin Gothic Book" w:cs="Arial"/>
          <w:sz w:val="18"/>
          <w:szCs w:val="18"/>
        </w:rPr>
        <w:t xml:space="preserve">                               </w:t>
      </w:r>
      <w:r w:rsidR="00334F0E" w:rsidRPr="00104822">
        <w:rPr>
          <w:rFonts w:ascii="Franklin Gothic Medium" w:eastAsiaTheme="minorHAnsi" w:hAnsi="Franklin Gothic Medium" w:cs="Arial"/>
          <w:sz w:val="18"/>
          <w:szCs w:val="18"/>
        </w:rPr>
        <w:t>Sex:</w:t>
      </w:r>
      <w:r w:rsidR="00334F0E" w:rsidRPr="007B0F1A">
        <w:rPr>
          <w:rFonts w:ascii="Franklin Gothic Book" w:eastAsiaTheme="minorHAnsi" w:hAnsi="Franklin Gothic Book" w:cs="Arial"/>
          <w:sz w:val="18"/>
          <w:szCs w:val="18"/>
        </w:rPr>
        <w:t xml:space="preserve"> </w:t>
      </w:r>
    </w:p>
    <w:p w14:paraId="283CCB2C" w14:textId="02045915" w:rsidR="00334F0E" w:rsidRPr="007B0F1A" w:rsidRDefault="000E141A" w:rsidP="00757E41">
      <w:pPr>
        <w:spacing w:after="120"/>
        <w:ind w:left="-1440"/>
        <w:rPr>
          <w:rFonts w:ascii="Franklin Gothic Book" w:hAnsi="Franklin Gothic Book" w:cs="Arial"/>
          <w:sz w:val="18"/>
          <w:szCs w:val="18"/>
        </w:rPr>
      </w:pPr>
      <w:r>
        <w:rPr>
          <w:rFonts w:ascii="Franklin Gothic Medium" w:eastAsiaTheme="minorHAnsi" w:hAnsi="Franklin Gothic Medium" w:cs="Arial"/>
          <w:noProof/>
          <w:sz w:val="18"/>
          <w:szCs w:val="18"/>
        </w:rPr>
        <mc:AlternateContent>
          <mc:Choice Requires="wps">
            <w:drawing>
              <wp:anchor distT="0" distB="0" distL="114300" distR="114300" simplePos="0" relativeHeight="251664384" behindDoc="0" locked="0" layoutInCell="1" allowOverlap="1" wp14:anchorId="283CCC10" wp14:editId="38E69C3B">
                <wp:simplePos x="0" y="0"/>
                <wp:positionH relativeFrom="column">
                  <wp:posOffset>3200400</wp:posOffset>
                </wp:positionH>
                <wp:positionV relativeFrom="paragraph">
                  <wp:posOffset>82550</wp:posOffset>
                </wp:positionV>
                <wp:extent cx="1120140" cy="0"/>
                <wp:effectExtent l="9525" t="11430" r="13335" b="76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CE89E" id="AutoShape 6" o:spid="_x0000_s1026" type="#_x0000_t32" style="position:absolute;margin-left:252pt;margin-top:6.5pt;width:8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"/>
            </w:pict>
          </mc:Fallback>
        </mc:AlternateContent>
      </w:r>
      <w:r>
        <w:rPr>
          <w:rFonts w:ascii="Franklin Gothic Medium" w:eastAsiaTheme="minorHAnsi" w:hAnsi="Franklin Gothic Medium" w:cs="Arial"/>
          <w:noProof/>
          <w:sz w:val="18"/>
          <w:szCs w:val="18"/>
        </w:rPr>
        <mc:AlternateContent>
          <mc:Choice Requires="wps">
            <w:drawing>
              <wp:anchor distT="0" distB="0" distL="114300" distR="114300" simplePos="0" relativeHeight="251665408" behindDoc="0" locked="0" layoutInCell="1" allowOverlap="1" wp14:anchorId="283CCC11" wp14:editId="1054AFA0">
                <wp:simplePos x="0" y="0"/>
                <wp:positionH relativeFrom="column">
                  <wp:posOffset>4892040</wp:posOffset>
                </wp:positionH>
                <wp:positionV relativeFrom="paragraph">
                  <wp:posOffset>82550</wp:posOffset>
                </wp:positionV>
                <wp:extent cx="1577340" cy="0"/>
                <wp:effectExtent l="5715" t="11430" r="7620" b="76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7228E" id="AutoShape 7" o:spid="_x0000_s1026" type="#_x0000_t32" style="position:absolute;margin-left:385.2pt;margin-top:6.5pt;width:124.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"/>
            </w:pict>
          </mc:Fallback>
        </mc:AlternateContent>
      </w:r>
      <w:r>
        <w:rPr>
          <w:rFonts w:ascii="Franklin Gothic Medium" w:eastAsiaTheme="minorHAnsi" w:hAnsi="Franklin Gothic Medium" w:cs="Arial"/>
          <w:noProof/>
          <w:sz w:val="18"/>
          <w:szCs w:val="18"/>
        </w:rPr>
        <mc:AlternateContent>
          <mc:Choice Requires="wps">
            <w:drawing>
              <wp:anchor distT="0" distB="0" distL="114300" distR="114300" simplePos="0" relativeHeight="251663360" behindDoc="0" locked="0" layoutInCell="1" allowOverlap="1" wp14:anchorId="283CCC12" wp14:editId="08919867">
                <wp:simplePos x="0" y="0"/>
                <wp:positionH relativeFrom="column">
                  <wp:posOffset>525780</wp:posOffset>
                </wp:positionH>
                <wp:positionV relativeFrom="paragraph">
                  <wp:posOffset>82550</wp:posOffset>
                </wp:positionV>
                <wp:extent cx="2065020" cy="0"/>
                <wp:effectExtent l="11430" t="11430" r="9525" b="762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2DBD0" id="AutoShape 5" o:spid="_x0000_s1026" type="#_x0000_t32" style="position:absolute;margin-left:41.4pt;margin-top:6.5pt;width:16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"/>
            </w:pict>
          </mc:Fallback>
        </mc:AlternateContent>
      </w:r>
      <w:r w:rsidR="00334F0E" w:rsidRPr="00104822">
        <w:rPr>
          <w:rFonts w:ascii="Franklin Gothic Medium" w:eastAsiaTheme="minorHAnsi" w:hAnsi="Franklin Gothic Medium" w:cs="Arial"/>
          <w:sz w:val="18"/>
          <w:szCs w:val="18"/>
        </w:rPr>
        <w:t>Pre-existing: CVD conditions</w:t>
      </w:r>
      <w:r w:rsidR="00872072" w:rsidRPr="00104822">
        <w:rPr>
          <w:rFonts w:ascii="Franklin Gothic Medium" w:eastAsiaTheme="minorHAnsi" w:hAnsi="Franklin Gothic Medium" w:cs="Arial"/>
          <w:sz w:val="18"/>
          <w:szCs w:val="18"/>
        </w:rPr>
        <w:t>:</w:t>
      </w:r>
      <w:r w:rsidR="00334F0E" w:rsidRPr="007B0F1A">
        <w:rPr>
          <w:rFonts w:ascii="Franklin Gothic Book" w:eastAsiaTheme="minorHAnsi" w:hAnsi="Franklin Gothic Book" w:cs="Arial"/>
          <w:sz w:val="18"/>
          <w:szCs w:val="18"/>
        </w:rPr>
        <w:t xml:space="preserve">                                      </w:t>
      </w:r>
      <w:r w:rsidR="00334F0E" w:rsidRPr="007B0F1A">
        <w:rPr>
          <w:rFonts w:ascii="Franklin Gothic Book" w:eastAsiaTheme="minorHAnsi" w:hAnsi="Franklin Gothic Book" w:cs="Arial"/>
          <w:sz w:val="18"/>
          <w:szCs w:val="18"/>
        </w:rPr>
        <w:tab/>
      </w:r>
      <w:r w:rsidR="00334F0E" w:rsidRPr="007B0F1A">
        <w:rPr>
          <w:rFonts w:ascii="Franklin Gothic Book" w:eastAsiaTheme="minorHAnsi" w:hAnsi="Franklin Gothic Book" w:cs="Arial"/>
          <w:sz w:val="18"/>
          <w:szCs w:val="18"/>
        </w:rPr>
        <w:tab/>
      </w:r>
      <w:r w:rsidR="00757E41" w:rsidRPr="007B0F1A">
        <w:rPr>
          <w:rFonts w:ascii="Franklin Gothic Book" w:eastAsiaTheme="minorHAnsi" w:hAnsi="Franklin Gothic Book" w:cs="Arial"/>
          <w:sz w:val="18"/>
          <w:szCs w:val="18"/>
        </w:rPr>
        <w:t xml:space="preserve"> </w:t>
      </w:r>
      <w:r w:rsidR="00334F0E" w:rsidRPr="007B0F1A">
        <w:rPr>
          <w:rFonts w:ascii="Franklin Gothic Book" w:eastAsiaTheme="minorHAnsi" w:hAnsi="Franklin Gothic Book" w:cs="Arial"/>
          <w:sz w:val="18"/>
          <w:szCs w:val="18"/>
        </w:rPr>
        <w:t xml:space="preserve"> </w:t>
      </w:r>
      <w:r w:rsidR="00D67120" w:rsidRPr="007B0F1A">
        <w:rPr>
          <w:rFonts w:ascii="Franklin Gothic Book" w:eastAsiaTheme="minorHAnsi" w:hAnsi="Franklin Gothic Book" w:cs="Arial"/>
          <w:sz w:val="18"/>
          <w:szCs w:val="18"/>
        </w:rPr>
        <w:t xml:space="preserve">            </w:t>
      </w:r>
      <w:r w:rsidR="00334F0E" w:rsidRPr="00104822">
        <w:rPr>
          <w:rFonts w:ascii="Franklin Gothic Medium" w:eastAsiaTheme="minorHAnsi" w:hAnsi="Franklin Gothic Medium" w:cs="Arial"/>
          <w:sz w:val="18"/>
          <w:szCs w:val="18"/>
        </w:rPr>
        <w:t>Diabetes</w:t>
      </w:r>
      <w:r w:rsidR="00872072" w:rsidRPr="00104822">
        <w:rPr>
          <w:rFonts w:ascii="Franklin Gothic Medium" w:eastAsiaTheme="minorHAnsi" w:hAnsi="Franklin Gothic Medium" w:cs="Arial"/>
          <w:sz w:val="18"/>
          <w:szCs w:val="18"/>
        </w:rPr>
        <w:t>:</w:t>
      </w:r>
      <w:r w:rsidR="00334F0E" w:rsidRPr="007B0F1A">
        <w:rPr>
          <w:rFonts w:ascii="Franklin Gothic Book" w:eastAsiaTheme="minorHAnsi" w:hAnsi="Franklin Gothic Book" w:cs="Arial"/>
          <w:sz w:val="18"/>
          <w:szCs w:val="18"/>
        </w:rPr>
        <w:t xml:space="preserve">                                              </w:t>
      </w:r>
      <w:r w:rsidR="00757E41" w:rsidRPr="007B0F1A">
        <w:rPr>
          <w:rFonts w:ascii="Franklin Gothic Book" w:eastAsiaTheme="minorHAnsi" w:hAnsi="Franklin Gothic Book" w:cs="Arial"/>
          <w:sz w:val="18"/>
          <w:szCs w:val="18"/>
        </w:rPr>
        <w:t xml:space="preserve"> </w:t>
      </w:r>
      <w:r w:rsidR="00D67120" w:rsidRPr="007B0F1A">
        <w:rPr>
          <w:rFonts w:ascii="Franklin Gothic Book" w:eastAsiaTheme="minorHAnsi" w:hAnsi="Franklin Gothic Book" w:cs="Arial"/>
          <w:sz w:val="18"/>
          <w:szCs w:val="18"/>
        </w:rPr>
        <w:t xml:space="preserve"> </w:t>
      </w:r>
      <w:r w:rsidR="00D67120" w:rsidRPr="00104822">
        <w:rPr>
          <w:rFonts w:ascii="Franklin Gothic Medium" w:eastAsiaTheme="minorHAnsi" w:hAnsi="Franklin Gothic Medium" w:cs="Arial"/>
          <w:sz w:val="18"/>
          <w:szCs w:val="18"/>
        </w:rPr>
        <w:t xml:space="preserve"> </w:t>
      </w:r>
      <w:r w:rsidR="00334F0E" w:rsidRPr="00104822">
        <w:rPr>
          <w:rFonts w:ascii="Franklin Gothic Medium" w:eastAsiaTheme="minorHAnsi" w:hAnsi="Franklin Gothic Medium" w:cs="Arial"/>
          <w:sz w:val="18"/>
          <w:szCs w:val="18"/>
        </w:rPr>
        <w:t>Other</w:t>
      </w:r>
      <w:r w:rsidR="00872072" w:rsidRPr="00104822">
        <w:rPr>
          <w:rFonts w:ascii="Franklin Gothic Medium" w:eastAsiaTheme="minorHAnsi" w:hAnsi="Franklin Gothic Medium" w:cs="Arial"/>
          <w:sz w:val="18"/>
          <w:szCs w:val="18"/>
        </w:rPr>
        <w:t>:</w:t>
      </w:r>
      <w:r w:rsidR="00334F0E" w:rsidRPr="007B0F1A">
        <w:rPr>
          <w:rFonts w:ascii="Franklin Gothic Book" w:eastAsiaTheme="minorHAnsi" w:hAnsi="Franklin Gothic Book" w:cs="Arial"/>
          <w:sz w:val="18"/>
          <w:szCs w:val="18"/>
        </w:rPr>
        <w:t xml:space="preserve">                                                     </w:t>
      </w:r>
    </w:p>
    <w:tbl>
      <w:tblPr>
        <w:tblStyle w:val="TableGrid"/>
        <w:tblW w:w="11760" w:type="dxa"/>
        <w:tblInd w:w="-1332" w:type="dxa"/>
        <w:tblLook w:val="04A0" w:firstRow="1" w:lastRow="0" w:firstColumn="1" w:lastColumn="0" w:noHBand="0" w:noVBand="1"/>
      </w:tblPr>
      <w:tblGrid>
        <w:gridCol w:w="2639"/>
        <w:gridCol w:w="1777"/>
        <w:gridCol w:w="1776"/>
        <w:gridCol w:w="1776"/>
        <w:gridCol w:w="1776"/>
        <w:gridCol w:w="2016"/>
      </w:tblGrid>
      <w:tr w:rsidR="00334F0E" w:rsidRPr="007B0F1A" w14:paraId="283CCB34" w14:textId="77777777" w:rsidTr="00E928E2">
        <w:tc>
          <w:tcPr>
            <w:tcW w:w="2639" w:type="dxa"/>
            <w:vAlign w:val="center"/>
          </w:tcPr>
          <w:p w14:paraId="283CCB2D" w14:textId="77777777" w:rsidR="00334F0E" w:rsidRPr="00146568" w:rsidRDefault="00334F0E" w:rsidP="00E928E2">
            <w:pPr>
              <w:autoSpaceDE w:val="0"/>
              <w:autoSpaceDN w:val="0"/>
              <w:adjustRightInd w:val="0"/>
              <w:ind w:left="12"/>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RISK</w:t>
            </w:r>
          </w:p>
          <w:p w14:paraId="283CCB2E" w14:textId="77777777" w:rsidR="00334F0E" w:rsidRPr="00146568" w:rsidRDefault="00334F0E" w:rsidP="00E928E2">
            <w:pPr>
              <w:autoSpaceDE w:val="0"/>
              <w:autoSpaceDN w:val="0"/>
              <w:adjustRightInd w:val="0"/>
              <w:ind w:left="12"/>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INTERVENTIONS</w:t>
            </w:r>
          </w:p>
        </w:tc>
        <w:tc>
          <w:tcPr>
            <w:tcW w:w="1777" w:type="dxa"/>
            <w:vAlign w:val="center"/>
          </w:tcPr>
          <w:p w14:paraId="283CCB2F" w14:textId="77777777" w:rsidR="00334F0E" w:rsidRPr="00146568" w:rsidRDefault="00334F0E" w:rsidP="00E928E2">
            <w:pPr>
              <w:autoSpaceDE w:val="0"/>
              <w:autoSpaceDN w:val="0"/>
              <w:adjustRightInd w:val="0"/>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INITIAL STATUS</w:t>
            </w:r>
          </w:p>
        </w:tc>
        <w:tc>
          <w:tcPr>
            <w:tcW w:w="1776" w:type="dxa"/>
            <w:vAlign w:val="center"/>
          </w:tcPr>
          <w:p w14:paraId="283CCB30" w14:textId="77777777" w:rsidR="00334F0E" w:rsidRPr="00146568" w:rsidRDefault="00334F0E" w:rsidP="00E928E2">
            <w:pPr>
              <w:autoSpaceDE w:val="0"/>
              <w:autoSpaceDN w:val="0"/>
              <w:adjustRightInd w:val="0"/>
              <w:ind w:left="36"/>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PATIENT GOAL</w:t>
            </w:r>
          </w:p>
        </w:tc>
        <w:tc>
          <w:tcPr>
            <w:tcW w:w="1776" w:type="dxa"/>
            <w:vAlign w:val="center"/>
          </w:tcPr>
          <w:p w14:paraId="283CCB31" w14:textId="77777777" w:rsidR="00334F0E" w:rsidRPr="00146568" w:rsidRDefault="00334F0E" w:rsidP="00E928E2">
            <w:pPr>
              <w:autoSpaceDE w:val="0"/>
              <w:autoSpaceDN w:val="0"/>
              <w:adjustRightInd w:val="0"/>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DATE:</w:t>
            </w:r>
          </w:p>
        </w:tc>
        <w:tc>
          <w:tcPr>
            <w:tcW w:w="1776" w:type="dxa"/>
            <w:vAlign w:val="center"/>
          </w:tcPr>
          <w:p w14:paraId="283CCB32" w14:textId="77777777" w:rsidR="00334F0E" w:rsidRPr="00146568" w:rsidRDefault="00334F0E" w:rsidP="00E928E2">
            <w:pPr>
              <w:autoSpaceDE w:val="0"/>
              <w:autoSpaceDN w:val="0"/>
              <w:adjustRightInd w:val="0"/>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DATE:</w:t>
            </w:r>
          </w:p>
        </w:tc>
        <w:tc>
          <w:tcPr>
            <w:tcW w:w="2016" w:type="dxa"/>
            <w:vAlign w:val="center"/>
          </w:tcPr>
          <w:p w14:paraId="283CCB33" w14:textId="77777777" w:rsidR="00334F0E" w:rsidRPr="00146568" w:rsidRDefault="00334F0E" w:rsidP="00E928E2">
            <w:pPr>
              <w:autoSpaceDE w:val="0"/>
              <w:autoSpaceDN w:val="0"/>
              <w:adjustRightInd w:val="0"/>
              <w:ind w:hanging="12"/>
              <w:jc w:val="center"/>
              <w:rPr>
                <w:rFonts w:ascii="Franklin Gothic Demi" w:eastAsiaTheme="minorHAnsi" w:hAnsi="Franklin Gothic Demi" w:cs="Arial"/>
                <w:bCs/>
                <w:sz w:val="18"/>
                <w:szCs w:val="18"/>
              </w:rPr>
            </w:pPr>
            <w:r w:rsidRPr="00146568">
              <w:rPr>
                <w:rFonts w:ascii="Franklin Gothic Demi" w:eastAsiaTheme="minorHAnsi" w:hAnsi="Franklin Gothic Demi" w:cs="Arial"/>
                <w:bCs/>
                <w:sz w:val="18"/>
                <w:szCs w:val="18"/>
              </w:rPr>
              <w:t>DATE:</w:t>
            </w:r>
          </w:p>
        </w:tc>
      </w:tr>
      <w:tr w:rsidR="00334F0E" w:rsidRPr="007B0F1A" w14:paraId="283CCB42" w14:textId="77777777" w:rsidTr="00E85FDB">
        <w:trPr>
          <w:trHeight w:val="710"/>
        </w:trPr>
        <w:tc>
          <w:tcPr>
            <w:tcW w:w="2639" w:type="dxa"/>
          </w:tcPr>
          <w:p w14:paraId="283CCB35" w14:textId="77777777" w:rsidR="00334F0E" w:rsidRPr="00146568" w:rsidRDefault="00334F0E"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Smoking</w:t>
            </w:r>
          </w:p>
          <w:p w14:paraId="283CCB36" w14:textId="77777777" w:rsidR="00334F0E" w:rsidRPr="007B0F1A" w:rsidRDefault="00334F0E" w:rsidP="00660A9C">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Complete avoidance/</w:t>
            </w:r>
          </w:p>
          <w:p w14:paraId="283CCB37" w14:textId="77777777" w:rsidR="00334F0E" w:rsidRPr="007B0F1A" w:rsidRDefault="00334F0E" w:rsidP="00660A9C">
            <w:pPr>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Cessation</w:t>
            </w:r>
            <w:r w:rsidR="0094677B">
              <w:rPr>
                <w:rFonts w:ascii="Franklin Gothic Book" w:eastAsiaTheme="minorHAnsi" w:hAnsi="Franklin Gothic Book" w:cs="Arial"/>
                <w:sz w:val="18"/>
                <w:szCs w:val="18"/>
              </w:rPr>
              <w:t xml:space="preserve"> including ENDS</w:t>
            </w:r>
          </w:p>
          <w:p w14:paraId="283CCB38" w14:textId="77777777" w:rsidR="00334F0E" w:rsidRPr="007B0F1A" w:rsidRDefault="00334F0E" w:rsidP="00660A9C">
            <w:pPr>
              <w:rPr>
                <w:rFonts w:ascii="Franklin Gothic Book" w:hAnsi="Franklin Gothic Book" w:cs="Arial"/>
                <w:sz w:val="18"/>
                <w:szCs w:val="18"/>
              </w:rPr>
            </w:pPr>
          </w:p>
        </w:tc>
        <w:tc>
          <w:tcPr>
            <w:tcW w:w="1777" w:type="dxa"/>
          </w:tcPr>
          <w:p w14:paraId="283CCB39"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Smoker</w:t>
            </w:r>
          </w:p>
          <w:p w14:paraId="283CCB3A"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Non-smoker</w:t>
            </w:r>
          </w:p>
        </w:tc>
        <w:tc>
          <w:tcPr>
            <w:tcW w:w="1776" w:type="dxa"/>
          </w:tcPr>
          <w:p w14:paraId="283CCB3B" w14:textId="77777777" w:rsidR="00334F0E" w:rsidRPr="007B0F1A" w:rsidRDefault="00334F0E" w:rsidP="00334F0E">
            <w:pPr>
              <w:autoSpaceDE w:val="0"/>
              <w:autoSpaceDN w:val="0"/>
              <w:adjustRightInd w:val="0"/>
              <w:ind w:left="480"/>
              <w:rPr>
                <w:rFonts w:ascii="Franklin Gothic Book" w:eastAsiaTheme="minorHAnsi" w:hAnsi="Franklin Gothic Book" w:cs="Arial"/>
                <w:sz w:val="18"/>
                <w:szCs w:val="18"/>
              </w:rPr>
            </w:pPr>
          </w:p>
        </w:tc>
        <w:tc>
          <w:tcPr>
            <w:tcW w:w="1776" w:type="dxa"/>
          </w:tcPr>
          <w:p w14:paraId="283CCB3C"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Smoker</w:t>
            </w:r>
          </w:p>
          <w:p w14:paraId="283CCB3D"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Non-smoker</w:t>
            </w:r>
          </w:p>
        </w:tc>
        <w:tc>
          <w:tcPr>
            <w:tcW w:w="1776" w:type="dxa"/>
          </w:tcPr>
          <w:p w14:paraId="283CCB3E"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Smoker</w:t>
            </w:r>
          </w:p>
          <w:p w14:paraId="283CCB3F"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Non-smoker</w:t>
            </w:r>
          </w:p>
        </w:tc>
        <w:tc>
          <w:tcPr>
            <w:tcW w:w="2016" w:type="dxa"/>
          </w:tcPr>
          <w:p w14:paraId="283CCB40"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Smoker</w:t>
            </w:r>
          </w:p>
          <w:p w14:paraId="283CCB41"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Non-smoker</w:t>
            </w:r>
          </w:p>
        </w:tc>
      </w:tr>
      <w:tr w:rsidR="00334F0E" w:rsidRPr="007B0F1A" w14:paraId="283CCB4E" w14:textId="77777777" w:rsidTr="00E85FDB">
        <w:tc>
          <w:tcPr>
            <w:tcW w:w="2639" w:type="dxa"/>
          </w:tcPr>
          <w:p w14:paraId="283CCB43" w14:textId="77777777" w:rsidR="00334F0E" w:rsidRPr="00146568" w:rsidRDefault="00364B82"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Blood Pressure</w:t>
            </w:r>
          </w:p>
          <w:p w14:paraId="283CCB44" w14:textId="77777777" w:rsidR="00DB710A" w:rsidRDefault="00075FBA" w:rsidP="00660A9C">
            <w:pPr>
              <w:rPr>
                <w:rFonts w:ascii="Franklin Gothic Book" w:hAnsi="Franklin Gothic Book" w:cs="Arial"/>
                <w:sz w:val="18"/>
                <w:szCs w:val="18"/>
              </w:rPr>
            </w:pPr>
            <w:r w:rsidRPr="00DB710A">
              <w:rPr>
                <w:rFonts w:ascii="Franklin Gothic Book" w:hAnsi="Franklin Gothic Book" w:cs="Arial"/>
                <w:sz w:val="18"/>
                <w:szCs w:val="18"/>
              </w:rPr>
              <w:t>&lt;</w:t>
            </w:r>
            <w:r w:rsidR="00283010" w:rsidRPr="00DB710A">
              <w:rPr>
                <w:rFonts w:ascii="Franklin Gothic Book" w:hAnsi="Franklin Gothic Book" w:cs="Arial"/>
                <w:sz w:val="18"/>
                <w:szCs w:val="18"/>
              </w:rPr>
              <w:t xml:space="preserve"> </w:t>
            </w:r>
            <w:r w:rsidR="00E83C73" w:rsidRPr="00DB710A">
              <w:rPr>
                <w:rFonts w:ascii="Franklin Gothic Book" w:hAnsi="Franklin Gothic Book" w:cs="Arial"/>
                <w:sz w:val="18"/>
                <w:szCs w:val="18"/>
              </w:rPr>
              <w:t>130</w:t>
            </w:r>
            <w:r w:rsidR="002C4DA6" w:rsidRPr="00DB710A">
              <w:rPr>
                <w:rFonts w:ascii="Franklin Gothic Book" w:hAnsi="Franklin Gothic Book" w:cs="Arial"/>
                <w:sz w:val="18"/>
                <w:szCs w:val="18"/>
              </w:rPr>
              <w:t>/80</w:t>
            </w:r>
            <w:r w:rsidRPr="007B0F1A">
              <w:rPr>
                <w:rFonts w:ascii="Franklin Gothic Book" w:hAnsi="Franklin Gothic Book" w:cs="Arial"/>
                <w:sz w:val="18"/>
                <w:szCs w:val="18"/>
              </w:rPr>
              <w:t xml:space="preserve"> mm Hg</w:t>
            </w:r>
          </w:p>
          <w:p w14:paraId="283CCB45" w14:textId="77777777" w:rsidR="00334F0E" w:rsidRPr="007B0F1A" w:rsidRDefault="009E2F78" w:rsidP="00660A9C">
            <w:pPr>
              <w:rPr>
                <w:rFonts w:ascii="Franklin Gothic Book" w:hAnsi="Franklin Gothic Book" w:cs="Arial"/>
                <w:sz w:val="18"/>
                <w:szCs w:val="18"/>
              </w:rPr>
            </w:pPr>
            <w:r w:rsidRPr="007B0F1A">
              <w:rPr>
                <w:rFonts w:ascii="Franklin Gothic Book" w:hAnsi="Franklin Gothic Book" w:cs="Arial"/>
                <w:sz w:val="18"/>
                <w:szCs w:val="18"/>
              </w:rPr>
              <w:t>&lt;</w:t>
            </w:r>
            <w:r w:rsidR="00283010" w:rsidRPr="007B0F1A">
              <w:rPr>
                <w:rFonts w:ascii="Franklin Gothic Book" w:hAnsi="Franklin Gothic Book" w:cs="Arial"/>
                <w:sz w:val="18"/>
                <w:szCs w:val="18"/>
              </w:rPr>
              <w:t xml:space="preserve"> </w:t>
            </w:r>
            <w:r w:rsidR="002C4DA6">
              <w:rPr>
                <w:rFonts w:ascii="Franklin Gothic Book" w:hAnsi="Franklin Gothic Book" w:cs="Arial"/>
                <w:sz w:val="18"/>
                <w:szCs w:val="18"/>
              </w:rPr>
              <w:t>140</w:t>
            </w:r>
            <w:r w:rsidRPr="007B0F1A">
              <w:rPr>
                <w:rFonts w:ascii="Franklin Gothic Book" w:hAnsi="Franklin Gothic Book" w:cs="Arial"/>
                <w:sz w:val="18"/>
                <w:szCs w:val="18"/>
              </w:rPr>
              <w:t xml:space="preserve">/90 mm Hg with </w:t>
            </w:r>
            <w:r w:rsidR="00C63E5C" w:rsidRPr="007B0F1A">
              <w:rPr>
                <w:rFonts w:ascii="Franklin Gothic Book" w:hAnsi="Franklin Gothic Book" w:cs="Arial"/>
                <w:sz w:val="18"/>
                <w:szCs w:val="18"/>
              </w:rPr>
              <w:t>no diabetes &amp; no kidney disease</w:t>
            </w:r>
          </w:p>
          <w:p w14:paraId="283CCB46" w14:textId="3E3CF451" w:rsidR="008E2A3B" w:rsidRPr="007B0F1A" w:rsidRDefault="00A6638E" w:rsidP="00660A9C">
            <w:pPr>
              <w:rPr>
                <w:rFonts w:ascii="Franklin Gothic Book" w:hAnsi="Franklin Gothic Book" w:cs="Arial"/>
                <w:sz w:val="18"/>
                <w:szCs w:val="18"/>
              </w:rPr>
            </w:pPr>
            <w:r>
              <w:rPr>
                <w:rFonts w:ascii="Franklin Gothic Book" w:hAnsi="Franklin Gothic Book" w:cs="Arial"/>
                <w:sz w:val="18"/>
                <w:szCs w:val="18"/>
              </w:rPr>
              <w:t>No CVD or ASCVD</w:t>
            </w:r>
            <w:r w:rsidR="008128A4">
              <w:rPr>
                <w:rFonts w:ascii="Franklin Gothic Book" w:hAnsi="Franklin Gothic Book" w:cs="Arial"/>
                <w:sz w:val="18"/>
                <w:szCs w:val="18"/>
              </w:rPr>
              <w:t xml:space="preserve"> risk &lt;10%</w:t>
            </w:r>
          </w:p>
        </w:tc>
        <w:tc>
          <w:tcPr>
            <w:tcW w:w="1777" w:type="dxa"/>
          </w:tcPr>
          <w:p w14:paraId="283CCB47" w14:textId="77777777" w:rsidR="00334F0E" w:rsidRPr="007B0F1A" w:rsidRDefault="00334F0E" w:rsidP="009E2F78">
            <w:pPr>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mmHg</w:t>
            </w:r>
          </w:p>
          <w:p w14:paraId="283CCB48" w14:textId="77777777" w:rsidR="00334F0E" w:rsidRPr="007B0F1A" w:rsidRDefault="00334F0E" w:rsidP="00334F0E">
            <w:pPr>
              <w:ind w:left="480"/>
              <w:rPr>
                <w:rFonts w:ascii="Franklin Gothic Book" w:eastAsiaTheme="minorHAnsi" w:hAnsi="Franklin Gothic Book" w:cs="Arial"/>
                <w:sz w:val="18"/>
                <w:szCs w:val="18"/>
              </w:rPr>
            </w:pPr>
          </w:p>
          <w:p w14:paraId="283CCB49" w14:textId="77777777" w:rsidR="00334F0E" w:rsidRPr="007B0F1A" w:rsidRDefault="00334F0E" w:rsidP="00334F0E">
            <w:pPr>
              <w:ind w:left="480"/>
              <w:rPr>
                <w:rFonts w:ascii="Franklin Gothic Book" w:hAnsi="Franklin Gothic Book" w:cs="Arial"/>
                <w:sz w:val="18"/>
                <w:szCs w:val="18"/>
              </w:rPr>
            </w:pPr>
          </w:p>
        </w:tc>
        <w:tc>
          <w:tcPr>
            <w:tcW w:w="1776" w:type="dxa"/>
          </w:tcPr>
          <w:p w14:paraId="283CCB4A" w14:textId="77777777" w:rsidR="00334F0E" w:rsidRPr="007B0F1A" w:rsidRDefault="00334F0E" w:rsidP="00334F0E">
            <w:pPr>
              <w:ind w:left="480"/>
              <w:rPr>
                <w:rFonts w:ascii="Franklin Gothic Book" w:hAnsi="Franklin Gothic Book" w:cs="Arial"/>
                <w:sz w:val="18"/>
                <w:szCs w:val="18"/>
              </w:rPr>
            </w:pPr>
          </w:p>
        </w:tc>
        <w:tc>
          <w:tcPr>
            <w:tcW w:w="1776" w:type="dxa"/>
          </w:tcPr>
          <w:p w14:paraId="283CCB4B" w14:textId="77777777" w:rsidR="00334F0E" w:rsidRPr="007B0F1A" w:rsidRDefault="00334F0E" w:rsidP="00334F0E">
            <w:pPr>
              <w:ind w:left="480"/>
              <w:rPr>
                <w:rFonts w:ascii="Franklin Gothic Book" w:hAnsi="Franklin Gothic Book" w:cs="Arial"/>
                <w:sz w:val="18"/>
                <w:szCs w:val="18"/>
              </w:rPr>
            </w:pPr>
          </w:p>
        </w:tc>
        <w:tc>
          <w:tcPr>
            <w:tcW w:w="1776" w:type="dxa"/>
          </w:tcPr>
          <w:p w14:paraId="283CCB4C" w14:textId="77777777" w:rsidR="00334F0E" w:rsidRPr="007B0F1A" w:rsidRDefault="00334F0E" w:rsidP="00334F0E">
            <w:pPr>
              <w:ind w:left="480"/>
              <w:rPr>
                <w:rFonts w:ascii="Franklin Gothic Book" w:hAnsi="Franklin Gothic Book" w:cs="Arial"/>
                <w:sz w:val="18"/>
                <w:szCs w:val="18"/>
              </w:rPr>
            </w:pPr>
          </w:p>
        </w:tc>
        <w:tc>
          <w:tcPr>
            <w:tcW w:w="2016" w:type="dxa"/>
          </w:tcPr>
          <w:p w14:paraId="283CCB4D" w14:textId="77777777" w:rsidR="00334F0E" w:rsidRPr="007B0F1A" w:rsidRDefault="00334F0E" w:rsidP="00334F0E">
            <w:pPr>
              <w:ind w:left="480"/>
              <w:rPr>
                <w:rFonts w:ascii="Franklin Gothic Book" w:hAnsi="Franklin Gothic Book" w:cs="Arial"/>
                <w:sz w:val="18"/>
                <w:szCs w:val="18"/>
              </w:rPr>
            </w:pPr>
          </w:p>
        </w:tc>
      </w:tr>
      <w:tr w:rsidR="00334F0E" w:rsidRPr="007B0F1A" w14:paraId="283CCB57" w14:textId="77777777" w:rsidTr="00E85FDB">
        <w:trPr>
          <w:trHeight w:val="842"/>
        </w:trPr>
        <w:tc>
          <w:tcPr>
            <w:tcW w:w="2639" w:type="dxa"/>
          </w:tcPr>
          <w:p w14:paraId="283CCB4F" w14:textId="77777777" w:rsidR="00334F0E" w:rsidRPr="00146568" w:rsidRDefault="00334F0E"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Cholesterol</w:t>
            </w:r>
          </w:p>
          <w:p w14:paraId="283CCB50" w14:textId="00FC2FEB" w:rsidR="00334F0E" w:rsidRPr="007B0F1A" w:rsidRDefault="00177DBC" w:rsidP="00177DBC">
            <w:pPr>
              <w:rPr>
                <w:rFonts w:ascii="Franklin Gothic Book" w:hAnsi="Franklin Gothic Book" w:cs="Arial"/>
                <w:sz w:val="18"/>
                <w:szCs w:val="18"/>
              </w:rPr>
            </w:pPr>
            <w:r w:rsidRPr="007B0F1A">
              <w:rPr>
                <w:rFonts w:ascii="Franklin Gothic Book" w:hAnsi="Franklin Gothic Book" w:cs="Arial"/>
                <w:sz w:val="18"/>
                <w:szCs w:val="18"/>
              </w:rPr>
              <w:t xml:space="preserve"> Initial screening w/lipid panel/therapy based on risk calculation</w:t>
            </w:r>
            <w:r w:rsidR="007F2DB9" w:rsidRPr="007B0F1A">
              <w:rPr>
                <w:rFonts w:ascii="Franklin Gothic Book" w:hAnsi="Franklin Gothic Book" w:cs="Arial"/>
                <w:sz w:val="18"/>
                <w:szCs w:val="18"/>
              </w:rPr>
              <w:t xml:space="preserve"> (Screen for familial lipdemia to identify higher risk individuals)</w:t>
            </w:r>
            <w:r w:rsidR="001D48A0">
              <w:rPr>
                <w:rFonts w:ascii="Franklin Gothic Book" w:hAnsi="Franklin Gothic Book" w:cs="Arial"/>
                <w:sz w:val="18"/>
                <w:szCs w:val="18"/>
              </w:rPr>
              <w:t>, but likely drug therapy with known C</w:t>
            </w:r>
            <w:r w:rsidR="00214BA6">
              <w:rPr>
                <w:rFonts w:ascii="Franklin Gothic Book" w:hAnsi="Franklin Gothic Book" w:cs="Arial"/>
                <w:sz w:val="18"/>
                <w:szCs w:val="18"/>
              </w:rPr>
              <w:t xml:space="preserve">VD </w:t>
            </w:r>
          </w:p>
          <w:p w14:paraId="283CCB51" w14:textId="77777777" w:rsidR="008E2A3B" w:rsidRPr="007B0F1A" w:rsidRDefault="008E2A3B" w:rsidP="00177DBC">
            <w:pPr>
              <w:rPr>
                <w:rFonts w:ascii="Franklin Gothic Book" w:hAnsi="Franklin Gothic Book" w:cs="Arial"/>
                <w:sz w:val="18"/>
                <w:szCs w:val="18"/>
              </w:rPr>
            </w:pPr>
          </w:p>
        </w:tc>
        <w:tc>
          <w:tcPr>
            <w:tcW w:w="1777" w:type="dxa"/>
          </w:tcPr>
          <w:p w14:paraId="283CCB52" w14:textId="77777777" w:rsidR="00334F0E" w:rsidRPr="007B0F1A" w:rsidRDefault="00334F0E" w:rsidP="00334F0E">
            <w:pPr>
              <w:ind w:left="480"/>
              <w:rPr>
                <w:rFonts w:ascii="Franklin Gothic Book" w:hAnsi="Franklin Gothic Book" w:cs="Arial"/>
                <w:sz w:val="18"/>
                <w:szCs w:val="18"/>
              </w:rPr>
            </w:pPr>
          </w:p>
        </w:tc>
        <w:tc>
          <w:tcPr>
            <w:tcW w:w="1776" w:type="dxa"/>
          </w:tcPr>
          <w:p w14:paraId="283CCB53" w14:textId="77777777" w:rsidR="00334F0E" w:rsidRPr="007B0F1A" w:rsidRDefault="00334F0E" w:rsidP="00334F0E">
            <w:pPr>
              <w:ind w:left="480"/>
              <w:rPr>
                <w:rFonts w:ascii="Franklin Gothic Book" w:hAnsi="Franklin Gothic Book" w:cs="Arial"/>
                <w:sz w:val="18"/>
                <w:szCs w:val="18"/>
              </w:rPr>
            </w:pPr>
          </w:p>
        </w:tc>
        <w:tc>
          <w:tcPr>
            <w:tcW w:w="1776" w:type="dxa"/>
          </w:tcPr>
          <w:p w14:paraId="283CCB54" w14:textId="77777777" w:rsidR="00334F0E" w:rsidRPr="007B0F1A" w:rsidRDefault="00334F0E" w:rsidP="00334F0E">
            <w:pPr>
              <w:ind w:left="480"/>
              <w:rPr>
                <w:rFonts w:ascii="Franklin Gothic Book" w:hAnsi="Franklin Gothic Book" w:cs="Arial"/>
                <w:sz w:val="18"/>
                <w:szCs w:val="18"/>
              </w:rPr>
            </w:pPr>
          </w:p>
        </w:tc>
        <w:tc>
          <w:tcPr>
            <w:tcW w:w="1776" w:type="dxa"/>
          </w:tcPr>
          <w:p w14:paraId="283CCB55" w14:textId="77777777" w:rsidR="00334F0E" w:rsidRPr="007B0F1A" w:rsidRDefault="00334F0E" w:rsidP="00334F0E">
            <w:pPr>
              <w:ind w:left="480"/>
              <w:rPr>
                <w:rFonts w:ascii="Franklin Gothic Book" w:hAnsi="Franklin Gothic Book" w:cs="Arial"/>
                <w:sz w:val="18"/>
                <w:szCs w:val="18"/>
              </w:rPr>
            </w:pPr>
          </w:p>
        </w:tc>
        <w:tc>
          <w:tcPr>
            <w:tcW w:w="2016" w:type="dxa"/>
          </w:tcPr>
          <w:p w14:paraId="283CCB56" w14:textId="77777777" w:rsidR="00334F0E" w:rsidRPr="007B0F1A" w:rsidRDefault="00334F0E" w:rsidP="00334F0E">
            <w:pPr>
              <w:ind w:left="480"/>
              <w:rPr>
                <w:rFonts w:ascii="Franklin Gothic Book" w:hAnsi="Franklin Gothic Book" w:cs="Arial"/>
                <w:sz w:val="18"/>
                <w:szCs w:val="18"/>
              </w:rPr>
            </w:pPr>
          </w:p>
        </w:tc>
      </w:tr>
      <w:tr w:rsidR="00334F0E" w:rsidRPr="007B0F1A" w14:paraId="283CCB64" w14:textId="77777777" w:rsidTr="00E85FDB">
        <w:trPr>
          <w:trHeight w:val="1166"/>
        </w:trPr>
        <w:tc>
          <w:tcPr>
            <w:tcW w:w="2639" w:type="dxa"/>
          </w:tcPr>
          <w:p w14:paraId="283CCB58" w14:textId="77777777" w:rsidR="00334F0E" w:rsidRPr="00146568" w:rsidRDefault="00334F0E"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Physical Activity</w:t>
            </w:r>
          </w:p>
          <w:p w14:paraId="283CCB59" w14:textId="77777777" w:rsidR="00334F0E" w:rsidRPr="00146568" w:rsidRDefault="00655F6C" w:rsidP="00E85FDB">
            <w:pPr>
              <w:rPr>
                <w:rFonts w:ascii="Franklin Gothic Book" w:hAnsi="Franklin Gothic Book" w:cs="Arial"/>
                <w:sz w:val="18"/>
                <w:szCs w:val="18"/>
              </w:rPr>
            </w:pPr>
            <w:hyperlink r:id="rId35" w:history="1">
              <w:r w:rsidR="00283010" w:rsidRPr="00146568">
                <w:rPr>
                  <w:rStyle w:val="Hyperlink"/>
                  <w:rFonts w:ascii="Franklin Gothic Book" w:hAnsi="Franklin Gothic Book" w:cs="Arial"/>
                  <w:color w:val="auto"/>
                  <w:sz w:val="18"/>
                  <w:szCs w:val="18"/>
                  <w:u w:val="none"/>
                </w:rPr>
                <w:t>150 min/wk</w:t>
              </w:r>
              <w:r w:rsidR="00E85FDB" w:rsidRPr="00146568">
                <w:rPr>
                  <w:rStyle w:val="Hyperlink"/>
                  <w:rFonts w:ascii="Franklin Gothic Book" w:hAnsi="Franklin Gothic Book" w:cs="Arial"/>
                  <w:color w:val="auto"/>
                  <w:sz w:val="18"/>
                  <w:szCs w:val="18"/>
                  <w:u w:val="none"/>
                </w:rPr>
                <w:t xml:space="preserve"> (moderate over at least  5 days) or 75 min/wk (vigorous over at least 3 days) plus muscle strengthening (2 or more days/wk)</w:t>
              </w:r>
            </w:hyperlink>
          </w:p>
        </w:tc>
        <w:tc>
          <w:tcPr>
            <w:tcW w:w="1777" w:type="dxa"/>
          </w:tcPr>
          <w:p w14:paraId="283CCB5A"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Duration:</w:t>
            </w:r>
          </w:p>
          <w:p w14:paraId="283CCB5B"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p>
          <w:p w14:paraId="283CCB5C"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p>
          <w:p w14:paraId="283CCB5D" w14:textId="77777777" w:rsidR="00334F0E" w:rsidRPr="007B0F1A" w:rsidRDefault="00334F0E" w:rsidP="009E2F78">
            <w:pPr>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Frequency:</w:t>
            </w:r>
          </w:p>
          <w:p w14:paraId="283CCB5E" w14:textId="77777777" w:rsidR="00334F0E" w:rsidRPr="007B0F1A" w:rsidRDefault="00334F0E" w:rsidP="009E2F78">
            <w:pPr>
              <w:ind w:left="-14"/>
              <w:rPr>
                <w:rFonts w:ascii="Franklin Gothic Book" w:eastAsiaTheme="minorHAnsi" w:hAnsi="Franklin Gothic Book" w:cs="Arial"/>
                <w:sz w:val="18"/>
                <w:szCs w:val="18"/>
              </w:rPr>
            </w:pPr>
          </w:p>
          <w:p w14:paraId="283CCB5F" w14:textId="77777777" w:rsidR="00334F0E" w:rsidRPr="007B0F1A" w:rsidRDefault="00334F0E" w:rsidP="009E2F78">
            <w:pPr>
              <w:ind w:left="-14"/>
              <w:rPr>
                <w:rFonts w:ascii="Franklin Gothic Book" w:hAnsi="Franklin Gothic Book" w:cs="Arial"/>
                <w:sz w:val="18"/>
                <w:szCs w:val="18"/>
              </w:rPr>
            </w:pPr>
          </w:p>
        </w:tc>
        <w:tc>
          <w:tcPr>
            <w:tcW w:w="1776" w:type="dxa"/>
          </w:tcPr>
          <w:p w14:paraId="283CCB60" w14:textId="77777777" w:rsidR="00334F0E" w:rsidRPr="007B0F1A" w:rsidRDefault="00334F0E" w:rsidP="00334F0E">
            <w:pPr>
              <w:ind w:left="480"/>
              <w:rPr>
                <w:rFonts w:ascii="Franklin Gothic Book" w:hAnsi="Franklin Gothic Book" w:cs="Arial"/>
                <w:sz w:val="18"/>
                <w:szCs w:val="18"/>
              </w:rPr>
            </w:pPr>
          </w:p>
        </w:tc>
        <w:tc>
          <w:tcPr>
            <w:tcW w:w="1776" w:type="dxa"/>
          </w:tcPr>
          <w:p w14:paraId="283CCB61" w14:textId="77777777" w:rsidR="00334F0E" w:rsidRPr="007B0F1A" w:rsidRDefault="00334F0E" w:rsidP="00334F0E">
            <w:pPr>
              <w:ind w:left="480"/>
              <w:rPr>
                <w:rFonts w:ascii="Franklin Gothic Book" w:hAnsi="Franklin Gothic Book" w:cs="Arial"/>
                <w:sz w:val="18"/>
                <w:szCs w:val="18"/>
              </w:rPr>
            </w:pPr>
          </w:p>
        </w:tc>
        <w:tc>
          <w:tcPr>
            <w:tcW w:w="1776" w:type="dxa"/>
          </w:tcPr>
          <w:p w14:paraId="283CCB62" w14:textId="77777777" w:rsidR="00334F0E" w:rsidRPr="007B0F1A" w:rsidRDefault="00334F0E" w:rsidP="00334F0E">
            <w:pPr>
              <w:ind w:left="480"/>
              <w:rPr>
                <w:rFonts w:ascii="Franklin Gothic Book" w:hAnsi="Franklin Gothic Book" w:cs="Arial"/>
                <w:sz w:val="18"/>
                <w:szCs w:val="18"/>
              </w:rPr>
            </w:pPr>
          </w:p>
        </w:tc>
        <w:tc>
          <w:tcPr>
            <w:tcW w:w="2016" w:type="dxa"/>
          </w:tcPr>
          <w:p w14:paraId="283CCB63" w14:textId="77777777" w:rsidR="00334F0E" w:rsidRPr="007B0F1A" w:rsidRDefault="00334F0E" w:rsidP="00334F0E">
            <w:pPr>
              <w:ind w:left="480"/>
              <w:rPr>
                <w:rFonts w:ascii="Franklin Gothic Book" w:hAnsi="Franklin Gothic Book" w:cs="Arial"/>
                <w:sz w:val="18"/>
                <w:szCs w:val="18"/>
              </w:rPr>
            </w:pPr>
          </w:p>
        </w:tc>
      </w:tr>
      <w:tr w:rsidR="00334F0E" w:rsidRPr="007B0F1A" w14:paraId="283CCB79" w14:textId="77777777" w:rsidTr="00E85FDB">
        <w:trPr>
          <w:trHeight w:val="1718"/>
        </w:trPr>
        <w:tc>
          <w:tcPr>
            <w:tcW w:w="2639" w:type="dxa"/>
          </w:tcPr>
          <w:p w14:paraId="283CCB65" w14:textId="77777777" w:rsidR="00334F0E" w:rsidRPr="00146568" w:rsidRDefault="00334F0E" w:rsidP="00660A9C">
            <w:pPr>
              <w:autoSpaceDE w:val="0"/>
              <w:autoSpaceDN w:val="0"/>
              <w:adjustRightInd w:val="0"/>
              <w:rPr>
                <w:rFonts w:ascii="Franklin Gothic Demi" w:eastAsiaTheme="minorHAnsi" w:hAnsi="Franklin Gothic Demi" w:cs="Arial"/>
                <w:sz w:val="18"/>
                <w:szCs w:val="18"/>
                <w:u w:val="single"/>
              </w:rPr>
            </w:pPr>
            <w:r w:rsidRPr="00146568">
              <w:rPr>
                <w:rFonts w:ascii="Franklin Gothic Demi" w:eastAsiaTheme="minorHAnsi" w:hAnsi="Franklin Gothic Demi" w:cs="Arial"/>
                <w:bCs/>
                <w:sz w:val="18"/>
                <w:szCs w:val="18"/>
                <w:u w:val="single"/>
              </w:rPr>
              <w:t>Weight Mgmt</w:t>
            </w:r>
            <w:r w:rsidRPr="00146568">
              <w:rPr>
                <w:rFonts w:ascii="Franklin Gothic Demi" w:eastAsiaTheme="minorHAnsi" w:hAnsi="Franklin Gothic Demi" w:cs="Arial"/>
                <w:sz w:val="18"/>
                <w:szCs w:val="18"/>
                <w:u w:val="single"/>
              </w:rPr>
              <w:t>.</w:t>
            </w:r>
          </w:p>
          <w:p w14:paraId="283CCB66" w14:textId="77777777" w:rsidR="00334F0E" w:rsidRPr="007B0F1A" w:rsidRDefault="00334F0E" w:rsidP="00660A9C">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BMI: &lt; 25</w:t>
            </w:r>
          </w:p>
          <w:p w14:paraId="283CCB67" w14:textId="77777777" w:rsidR="00334F0E" w:rsidRPr="007B0F1A" w:rsidRDefault="00334F0E" w:rsidP="00660A9C">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Height:</w:t>
            </w:r>
          </w:p>
          <w:p w14:paraId="283CCB68" w14:textId="77777777" w:rsidR="00334F0E" w:rsidRPr="007B0F1A" w:rsidRDefault="00334F0E" w:rsidP="00660A9C">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Waist Circumference:</w:t>
            </w:r>
          </w:p>
          <w:p w14:paraId="283CCB69" w14:textId="77777777" w:rsidR="00334F0E" w:rsidRPr="007B0F1A" w:rsidRDefault="00334F0E" w:rsidP="00660A9C">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Men &lt; 40</w:t>
            </w:r>
            <w:r w:rsidR="00AC55AB" w:rsidRPr="007B0F1A">
              <w:rPr>
                <w:rFonts w:ascii="Franklin Gothic Book" w:eastAsiaTheme="minorHAnsi" w:hAnsi="Franklin Gothic Book" w:cs="Arial"/>
                <w:sz w:val="18"/>
                <w:szCs w:val="18"/>
              </w:rPr>
              <w:t>”</w:t>
            </w:r>
          </w:p>
          <w:p w14:paraId="283CCB6A" w14:textId="77777777" w:rsidR="00334F0E" w:rsidRPr="007B0F1A" w:rsidRDefault="00334F0E" w:rsidP="00660A9C">
            <w:pPr>
              <w:rPr>
                <w:rFonts w:ascii="Franklin Gothic Book" w:hAnsi="Franklin Gothic Book" w:cs="Arial"/>
                <w:sz w:val="18"/>
                <w:szCs w:val="18"/>
              </w:rPr>
            </w:pPr>
            <w:r w:rsidRPr="007B0F1A">
              <w:rPr>
                <w:rFonts w:ascii="Franklin Gothic Book" w:eastAsiaTheme="minorHAnsi" w:hAnsi="Franklin Gothic Book" w:cs="Arial"/>
                <w:sz w:val="18"/>
                <w:szCs w:val="18"/>
              </w:rPr>
              <w:t>Women &lt; 35</w:t>
            </w:r>
            <w:r w:rsidR="00AC55AB" w:rsidRPr="007B0F1A">
              <w:rPr>
                <w:rFonts w:ascii="Franklin Gothic Book" w:eastAsiaTheme="minorHAnsi" w:hAnsi="Franklin Gothic Book" w:cs="Arial"/>
                <w:sz w:val="18"/>
                <w:szCs w:val="18"/>
              </w:rPr>
              <w:t>”</w:t>
            </w:r>
          </w:p>
          <w:p w14:paraId="283CCB6B" w14:textId="77777777" w:rsidR="00334F0E" w:rsidRPr="007B0F1A" w:rsidRDefault="00334F0E" w:rsidP="00660A9C">
            <w:pPr>
              <w:rPr>
                <w:rFonts w:ascii="Franklin Gothic Book" w:hAnsi="Franklin Gothic Book" w:cs="Arial"/>
                <w:sz w:val="18"/>
                <w:szCs w:val="18"/>
              </w:rPr>
            </w:pPr>
          </w:p>
          <w:p w14:paraId="283CCB6C" w14:textId="77777777" w:rsidR="00334F0E" w:rsidRPr="007B0F1A" w:rsidRDefault="00334F0E" w:rsidP="00660A9C">
            <w:pPr>
              <w:rPr>
                <w:rFonts w:ascii="Franklin Gothic Book" w:hAnsi="Franklin Gothic Book" w:cs="Arial"/>
                <w:sz w:val="18"/>
                <w:szCs w:val="18"/>
              </w:rPr>
            </w:pPr>
          </w:p>
        </w:tc>
        <w:tc>
          <w:tcPr>
            <w:tcW w:w="1777" w:type="dxa"/>
          </w:tcPr>
          <w:p w14:paraId="283CCB6D"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Height:</w:t>
            </w:r>
          </w:p>
          <w:p w14:paraId="283CCB6E"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p>
          <w:p w14:paraId="283CCB6F"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Weight:</w:t>
            </w:r>
          </w:p>
          <w:p w14:paraId="283CCB70"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p>
          <w:p w14:paraId="283CCB71"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BMI:</w:t>
            </w:r>
          </w:p>
          <w:p w14:paraId="283CCB72" w14:textId="77777777" w:rsidR="00334F0E" w:rsidRPr="007B0F1A" w:rsidRDefault="00334F0E" w:rsidP="009E2F78">
            <w:pPr>
              <w:ind w:left="-14"/>
              <w:rPr>
                <w:rFonts w:ascii="Franklin Gothic Book" w:eastAsiaTheme="minorHAnsi" w:hAnsi="Franklin Gothic Book" w:cs="Arial"/>
                <w:sz w:val="18"/>
                <w:szCs w:val="18"/>
              </w:rPr>
            </w:pPr>
          </w:p>
          <w:p w14:paraId="283CCB73" w14:textId="77777777" w:rsidR="00334F0E" w:rsidRPr="007B0F1A" w:rsidRDefault="00334F0E" w:rsidP="009E2F78">
            <w:pPr>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Waist Circ:</w:t>
            </w:r>
          </w:p>
          <w:p w14:paraId="283CCB74" w14:textId="77777777" w:rsidR="00334F0E" w:rsidRPr="007B0F1A" w:rsidRDefault="00334F0E" w:rsidP="009E2F78">
            <w:pPr>
              <w:ind w:left="-14"/>
              <w:rPr>
                <w:rFonts w:ascii="Franklin Gothic Book" w:hAnsi="Franklin Gothic Book" w:cs="Arial"/>
                <w:sz w:val="18"/>
                <w:szCs w:val="18"/>
              </w:rPr>
            </w:pPr>
          </w:p>
        </w:tc>
        <w:tc>
          <w:tcPr>
            <w:tcW w:w="1776" w:type="dxa"/>
          </w:tcPr>
          <w:p w14:paraId="283CCB75" w14:textId="77777777" w:rsidR="00334F0E" w:rsidRPr="007B0F1A" w:rsidRDefault="00334F0E" w:rsidP="00334F0E">
            <w:pPr>
              <w:ind w:left="480"/>
              <w:rPr>
                <w:rFonts w:ascii="Franklin Gothic Book" w:hAnsi="Franklin Gothic Book" w:cs="Arial"/>
                <w:sz w:val="18"/>
                <w:szCs w:val="18"/>
              </w:rPr>
            </w:pPr>
          </w:p>
        </w:tc>
        <w:tc>
          <w:tcPr>
            <w:tcW w:w="1776" w:type="dxa"/>
          </w:tcPr>
          <w:p w14:paraId="283CCB76" w14:textId="77777777" w:rsidR="00334F0E" w:rsidRPr="007B0F1A" w:rsidRDefault="00334F0E" w:rsidP="00334F0E">
            <w:pPr>
              <w:ind w:left="480"/>
              <w:rPr>
                <w:rFonts w:ascii="Franklin Gothic Book" w:hAnsi="Franklin Gothic Book" w:cs="Arial"/>
                <w:sz w:val="18"/>
                <w:szCs w:val="18"/>
              </w:rPr>
            </w:pPr>
          </w:p>
        </w:tc>
        <w:tc>
          <w:tcPr>
            <w:tcW w:w="1776" w:type="dxa"/>
          </w:tcPr>
          <w:p w14:paraId="283CCB77" w14:textId="77777777" w:rsidR="00334F0E" w:rsidRPr="007B0F1A" w:rsidRDefault="00334F0E" w:rsidP="00334F0E">
            <w:pPr>
              <w:ind w:left="480"/>
              <w:rPr>
                <w:rFonts w:ascii="Franklin Gothic Book" w:hAnsi="Franklin Gothic Book" w:cs="Arial"/>
                <w:sz w:val="18"/>
                <w:szCs w:val="18"/>
              </w:rPr>
            </w:pPr>
          </w:p>
        </w:tc>
        <w:tc>
          <w:tcPr>
            <w:tcW w:w="2016" w:type="dxa"/>
          </w:tcPr>
          <w:p w14:paraId="283CCB78" w14:textId="77777777" w:rsidR="00334F0E" w:rsidRPr="007B0F1A" w:rsidRDefault="00334F0E" w:rsidP="00334F0E">
            <w:pPr>
              <w:ind w:left="480"/>
              <w:rPr>
                <w:rFonts w:ascii="Franklin Gothic Book" w:hAnsi="Franklin Gothic Book" w:cs="Arial"/>
                <w:sz w:val="18"/>
                <w:szCs w:val="18"/>
              </w:rPr>
            </w:pPr>
          </w:p>
        </w:tc>
      </w:tr>
      <w:tr w:rsidR="00334F0E" w:rsidRPr="007B0F1A" w14:paraId="283CCB86" w14:textId="77777777" w:rsidTr="00E85FDB">
        <w:tc>
          <w:tcPr>
            <w:tcW w:w="2639" w:type="dxa"/>
          </w:tcPr>
          <w:p w14:paraId="283CCB7A" w14:textId="77777777" w:rsidR="00334F0E" w:rsidRPr="00146568" w:rsidRDefault="00334F0E"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Diabetes Management*</w:t>
            </w:r>
          </w:p>
          <w:p w14:paraId="283CCB7B" w14:textId="77777777" w:rsidR="00334F0E" w:rsidRPr="007B0F1A" w:rsidRDefault="00334F0E" w:rsidP="00660A9C">
            <w:pPr>
              <w:rPr>
                <w:rFonts w:ascii="Franklin Gothic Book" w:hAnsi="Franklin Gothic Book" w:cs="Arial"/>
                <w:sz w:val="18"/>
                <w:szCs w:val="18"/>
              </w:rPr>
            </w:pPr>
            <w:r w:rsidRPr="007B0F1A">
              <w:rPr>
                <w:rFonts w:ascii="Franklin Gothic Book" w:eastAsiaTheme="minorHAnsi" w:hAnsi="Franklin Gothic Book" w:cs="Arial"/>
                <w:sz w:val="18"/>
                <w:szCs w:val="18"/>
              </w:rPr>
              <w:t>HbA1c &lt; 7.0%</w:t>
            </w:r>
          </w:p>
          <w:p w14:paraId="283CCB7C" w14:textId="77777777" w:rsidR="00334F0E" w:rsidRPr="007B0F1A" w:rsidRDefault="00334F0E" w:rsidP="00660A9C">
            <w:pPr>
              <w:rPr>
                <w:rFonts w:ascii="Franklin Gothic Book" w:hAnsi="Franklin Gothic Book" w:cs="Arial"/>
                <w:sz w:val="18"/>
                <w:szCs w:val="18"/>
              </w:rPr>
            </w:pPr>
          </w:p>
          <w:p w14:paraId="283CCB7D" w14:textId="77777777" w:rsidR="00334F0E" w:rsidRPr="007B0F1A" w:rsidRDefault="00334F0E" w:rsidP="00660A9C">
            <w:pPr>
              <w:rPr>
                <w:rFonts w:ascii="Franklin Gothic Book" w:hAnsi="Franklin Gothic Book" w:cs="Arial"/>
                <w:sz w:val="18"/>
                <w:szCs w:val="18"/>
              </w:rPr>
            </w:pPr>
          </w:p>
        </w:tc>
        <w:tc>
          <w:tcPr>
            <w:tcW w:w="1777" w:type="dxa"/>
          </w:tcPr>
          <w:p w14:paraId="283CCB7E"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HbA1c:</w:t>
            </w:r>
          </w:p>
          <w:p w14:paraId="283CCB7F" w14:textId="77777777" w:rsidR="00334F0E" w:rsidRPr="007B0F1A" w:rsidRDefault="00334F0E" w:rsidP="009E2F78">
            <w:pPr>
              <w:autoSpaceDE w:val="0"/>
              <w:autoSpaceDN w:val="0"/>
              <w:adjustRightInd w:val="0"/>
              <w:ind w:left="-14"/>
              <w:rPr>
                <w:rFonts w:ascii="Franklin Gothic Book" w:eastAsiaTheme="minorHAnsi" w:hAnsi="Franklin Gothic Book" w:cs="Arial"/>
                <w:sz w:val="18"/>
                <w:szCs w:val="18"/>
              </w:rPr>
            </w:pPr>
          </w:p>
          <w:p w14:paraId="283CCB80" w14:textId="77777777" w:rsidR="00334F0E" w:rsidRPr="007B0F1A" w:rsidRDefault="00334F0E" w:rsidP="009E2F78">
            <w:pPr>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FBG:</w:t>
            </w:r>
          </w:p>
          <w:p w14:paraId="283CCB81" w14:textId="77777777" w:rsidR="00334F0E" w:rsidRPr="007B0F1A" w:rsidRDefault="00334F0E" w:rsidP="009E2F78">
            <w:pPr>
              <w:ind w:left="-14"/>
              <w:rPr>
                <w:rFonts w:ascii="Franklin Gothic Book" w:hAnsi="Franklin Gothic Book" w:cs="Arial"/>
                <w:sz w:val="18"/>
                <w:szCs w:val="18"/>
              </w:rPr>
            </w:pPr>
          </w:p>
        </w:tc>
        <w:tc>
          <w:tcPr>
            <w:tcW w:w="1776" w:type="dxa"/>
          </w:tcPr>
          <w:p w14:paraId="283CCB82" w14:textId="77777777" w:rsidR="00334F0E" w:rsidRPr="007B0F1A" w:rsidRDefault="00334F0E" w:rsidP="00334F0E">
            <w:pPr>
              <w:ind w:left="480"/>
              <w:rPr>
                <w:rFonts w:ascii="Franklin Gothic Book" w:hAnsi="Franklin Gothic Book" w:cs="Arial"/>
                <w:sz w:val="18"/>
                <w:szCs w:val="18"/>
              </w:rPr>
            </w:pPr>
          </w:p>
        </w:tc>
        <w:tc>
          <w:tcPr>
            <w:tcW w:w="1776" w:type="dxa"/>
          </w:tcPr>
          <w:p w14:paraId="283CCB83" w14:textId="77777777" w:rsidR="00334F0E" w:rsidRPr="007B0F1A" w:rsidRDefault="00334F0E" w:rsidP="00334F0E">
            <w:pPr>
              <w:ind w:left="480"/>
              <w:rPr>
                <w:rFonts w:ascii="Franklin Gothic Book" w:hAnsi="Franklin Gothic Book" w:cs="Arial"/>
                <w:sz w:val="18"/>
                <w:szCs w:val="18"/>
              </w:rPr>
            </w:pPr>
          </w:p>
        </w:tc>
        <w:tc>
          <w:tcPr>
            <w:tcW w:w="1776" w:type="dxa"/>
          </w:tcPr>
          <w:p w14:paraId="283CCB84" w14:textId="77777777" w:rsidR="00334F0E" w:rsidRPr="007B0F1A" w:rsidRDefault="00334F0E" w:rsidP="00334F0E">
            <w:pPr>
              <w:ind w:left="480"/>
              <w:rPr>
                <w:rFonts w:ascii="Franklin Gothic Book" w:hAnsi="Franklin Gothic Book" w:cs="Arial"/>
                <w:sz w:val="18"/>
                <w:szCs w:val="18"/>
              </w:rPr>
            </w:pPr>
          </w:p>
        </w:tc>
        <w:tc>
          <w:tcPr>
            <w:tcW w:w="2016" w:type="dxa"/>
          </w:tcPr>
          <w:p w14:paraId="283CCB85" w14:textId="77777777" w:rsidR="00334F0E" w:rsidRPr="007B0F1A" w:rsidRDefault="00334F0E" w:rsidP="00334F0E">
            <w:pPr>
              <w:ind w:left="480"/>
              <w:rPr>
                <w:rFonts w:ascii="Franklin Gothic Book" w:hAnsi="Franklin Gothic Book" w:cs="Arial"/>
                <w:sz w:val="18"/>
                <w:szCs w:val="18"/>
              </w:rPr>
            </w:pPr>
          </w:p>
        </w:tc>
      </w:tr>
      <w:tr w:rsidR="00334F0E" w:rsidRPr="007B0F1A" w14:paraId="283CCB94" w14:textId="77777777" w:rsidTr="00E85FDB">
        <w:trPr>
          <w:trHeight w:val="506"/>
        </w:trPr>
        <w:tc>
          <w:tcPr>
            <w:tcW w:w="2639" w:type="dxa"/>
          </w:tcPr>
          <w:p w14:paraId="283CCB87" w14:textId="77777777" w:rsidR="00334F0E" w:rsidRPr="00146568" w:rsidRDefault="00334F0E" w:rsidP="00660A9C">
            <w:pPr>
              <w:autoSpaceDE w:val="0"/>
              <w:autoSpaceDN w:val="0"/>
              <w:adjustRightInd w:val="0"/>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Antiplatelet Agents/</w:t>
            </w:r>
          </w:p>
          <w:p w14:paraId="283CCB88" w14:textId="77777777" w:rsidR="00334F0E" w:rsidRPr="00146568" w:rsidRDefault="00334F0E" w:rsidP="00660A9C">
            <w:pPr>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Anticoagulants</w:t>
            </w:r>
            <w:r w:rsidR="005652A4">
              <w:rPr>
                <w:rFonts w:ascii="Franklin Gothic Demi" w:eastAsiaTheme="minorHAnsi" w:hAnsi="Franklin Gothic Demi" w:cs="Arial"/>
                <w:bCs/>
                <w:sz w:val="18"/>
                <w:szCs w:val="18"/>
                <w:u w:val="single"/>
              </w:rPr>
              <w:t>**</w:t>
            </w:r>
          </w:p>
          <w:p w14:paraId="283CCB89" w14:textId="77777777" w:rsidR="00334F0E" w:rsidRPr="007B0F1A" w:rsidRDefault="00334F0E" w:rsidP="00660A9C">
            <w:pPr>
              <w:rPr>
                <w:rFonts w:ascii="Franklin Gothic Book" w:hAnsi="Franklin Gothic Book" w:cs="Arial"/>
                <w:sz w:val="18"/>
                <w:szCs w:val="18"/>
              </w:rPr>
            </w:pPr>
          </w:p>
          <w:p w14:paraId="283CCB8A" w14:textId="77777777" w:rsidR="00334F0E" w:rsidRPr="007B0F1A" w:rsidRDefault="00334F0E" w:rsidP="00660A9C">
            <w:pPr>
              <w:rPr>
                <w:rFonts w:ascii="Franklin Gothic Book" w:hAnsi="Franklin Gothic Book" w:cs="Arial"/>
                <w:sz w:val="18"/>
                <w:szCs w:val="18"/>
              </w:rPr>
            </w:pPr>
          </w:p>
        </w:tc>
        <w:tc>
          <w:tcPr>
            <w:tcW w:w="1777" w:type="dxa"/>
          </w:tcPr>
          <w:p w14:paraId="283CCB8B" w14:textId="77777777" w:rsidR="00334F0E" w:rsidRPr="007B0F1A" w:rsidRDefault="00334F0E" w:rsidP="009E2F78">
            <w:pPr>
              <w:ind w:left="-14"/>
              <w:rPr>
                <w:rFonts w:ascii="Franklin Gothic Book" w:hAnsi="Franklin Gothic Book" w:cs="Arial"/>
                <w:sz w:val="18"/>
                <w:szCs w:val="18"/>
              </w:rPr>
            </w:pPr>
            <w:r w:rsidRPr="007B0F1A">
              <w:rPr>
                <w:rFonts w:ascii="Franklin Gothic Book" w:eastAsiaTheme="minorHAnsi" w:hAnsi="Franklin Gothic Book" w:cs="Arial"/>
                <w:sz w:val="18"/>
                <w:szCs w:val="18"/>
              </w:rPr>
              <w:t>Yes/No</w:t>
            </w:r>
          </w:p>
        </w:tc>
        <w:tc>
          <w:tcPr>
            <w:tcW w:w="1776" w:type="dxa"/>
          </w:tcPr>
          <w:p w14:paraId="283CCB8C"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Compliant?</w:t>
            </w:r>
          </w:p>
          <w:p w14:paraId="283CCB8D"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1776" w:type="dxa"/>
          </w:tcPr>
          <w:p w14:paraId="283CCB8E"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8F" w14:textId="77777777" w:rsidR="00334F0E" w:rsidRPr="007B0F1A" w:rsidRDefault="00334F0E" w:rsidP="009E2F78">
            <w:pPr>
              <w:ind w:left="21"/>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1776" w:type="dxa"/>
          </w:tcPr>
          <w:p w14:paraId="283CCB90"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91"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2016" w:type="dxa"/>
          </w:tcPr>
          <w:p w14:paraId="283CCB92"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93"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r>
      <w:tr w:rsidR="00334F0E" w:rsidRPr="007B0F1A" w14:paraId="283CCBA2" w14:textId="77777777" w:rsidTr="008E2A3B">
        <w:trPr>
          <w:trHeight w:val="806"/>
        </w:trPr>
        <w:tc>
          <w:tcPr>
            <w:tcW w:w="2639" w:type="dxa"/>
          </w:tcPr>
          <w:p w14:paraId="283CCB95" w14:textId="77777777" w:rsidR="00334F0E" w:rsidRPr="00146568" w:rsidRDefault="00334F0E" w:rsidP="00660A9C">
            <w:pPr>
              <w:rPr>
                <w:rFonts w:ascii="Franklin Gothic Demi" w:hAnsi="Franklin Gothic Demi" w:cs="Arial"/>
                <w:sz w:val="18"/>
                <w:szCs w:val="18"/>
                <w:u w:val="single"/>
              </w:rPr>
            </w:pPr>
            <w:r w:rsidRPr="00146568">
              <w:rPr>
                <w:rFonts w:ascii="Franklin Gothic Demi" w:eastAsiaTheme="minorHAnsi" w:hAnsi="Franklin Gothic Demi" w:cs="Arial"/>
                <w:bCs/>
                <w:sz w:val="18"/>
                <w:szCs w:val="18"/>
                <w:u w:val="single"/>
              </w:rPr>
              <w:t>Ace Inhibitors</w:t>
            </w:r>
          </w:p>
          <w:p w14:paraId="283CCB96" w14:textId="77777777" w:rsidR="00334F0E" w:rsidRPr="007B0F1A" w:rsidRDefault="00334F0E" w:rsidP="00660A9C">
            <w:pPr>
              <w:rPr>
                <w:rFonts w:ascii="Franklin Gothic Book" w:hAnsi="Franklin Gothic Book" w:cs="Arial"/>
                <w:sz w:val="18"/>
                <w:szCs w:val="18"/>
              </w:rPr>
            </w:pPr>
          </w:p>
          <w:p w14:paraId="283CCB97" w14:textId="77777777" w:rsidR="00334F0E" w:rsidRPr="007B0F1A" w:rsidRDefault="00334F0E" w:rsidP="00660A9C">
            <w:pPr>
              <w:rPr>
                <w:rFonts w:ascii="Franklin Gothic Book" w:hAnsi="Franklin Gothic Book" w:cs="Arial"/>
                <w:sz w:val="18"/>
                <w:szCs w:val="18"/>
              </w:rPr>
            </w:pPr>
          </w:p>
        </w:tc>
        <w:tc>
          <w:tcPr>
            <w:tcW w:w="1777" w:type="dxa"/>
          </w:tcPr>
          <w:p w14:paraId="283CCB98" w14:textId="77777777" w:rsidR="00334F0E" w:rsidRPr="007B0F1A" w:rsidRDefault="00334F0E" w:rsidP="009E2F78">
            <w:pPr>
              <w:ind w:left="-14"/>
              <w:rPr>
                <w:rFonts w:ascii="Franklin Gothic Book" w:hAnsi="Franklin Gothic Book" w:cs="Arial"/>
                <w:sz w:val="18"/>
                <w:szCs w:val="18"/>
              </w:rPr>
            </w:pPr>
            <w:r w:rsidRPr="007B0F1A">
              <w:rPr>
                <w:rFonts w:ascii="Franklin Gothic Book" w:eastAsiaTheme="minorHAnsi" w:hAnsi="Franklin Gothic Book" w:cs="Arial"/>
                <w:sz w:val="18"/>
                <w:szCs w:val="18"/>
              </w:rPr>
              <w:t>Yes/No</w:t>
            </w:r>
          </w:p>
        </w:tc>
        <w:tc>
          <w:tcPr>
            <w:tcW w:w="1776" w:type="dxa"/>
          </w:tcPr>
          <w:p w14:paraId="283CCB99"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Compliant?</w:t>
            </w:r>
          </w:p>
          <w:p w14:paraId="283CCB9A" w14:textId="77777777" w:rsidR="00334F0E" w:rsidRPr="007B0F1A" w:rsidRDefault="00334F0E" w:rsidP="009E2F78">
            <w:pPr>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Rx</w:t>
            </w:r>
          </w:p>
          <w:p w14:paraId="283CCB9B" w14:textId="77777777" w:rsidR="00334F0E" w:rsidRPr="007B0F1A" w:rsidRDefault="00334F0E" w:rsidP="009E2F78">
            <w:pPr>
              <w:rPr>
                <w:rFonts w:ascii="Franklin Gothic Book" w:hAnsi="Franklin Gothic Book" w:cs="Arial"/>
                <w:sz w:val="18"/>
                <w:szCs w:val="18"/>
              </w:rPr>
            </w:pPr>
          </w:p>
        </w:tc>
        <w:tc>
          <w:tcPr>
            <w:tcW w:w="1776" w:type="dxa"/>
          </w:tcPr>
          <w:p w14:paraId="283CCB9C"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9D" w14:textId="77777777" w:rsidR="00334F0E" w:rsidRPr="007B0F1A" w:rsidRDefault="00334F0E" w:rsidP="009E2F78">
            <w:pPr>
              <w:ind w:left="21"/>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1776" w:type="dxa"/>
          </w:tcPr>
          <w:p w14:paraId="283CCB9E"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9F"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2016" w:type="dxa"/>
          </w:tcPr>
          <w:p w14:paraId="283CCBA0"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A1"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r>
      <w:tr w:rsidR="00334F0E" w:rsidRPr="007B0F1A" w14:paraId="283CCBB0" w14:textId="77777777" w:rsidTr="008E2A3B">
        <w:trPr>
          <w:trHeight w:val="782"/>
        </w:trPr>
        <w:tc>
          <w:tcPr>
            <w:tcW w:w="2639" w:type="dxa"/>
          </w:tcPr>
          <w:p w14:paraId="283CCBA3" w14:textId="77777777" w:rsidR="00334F0E" w:rsidRPr="00146568" w:rsidRDefault="00334F0E" w:rsidP="00660A9C">
            <w:pPr>
              <w:rPr>
                <w:rFonts w:ascii="Franklin Gothic Demi" w:hAnsi="Franklin Gothic Demi" w:cs="Arial"/>
                <w:sz w:val="18"/>
                <w:szCs w:val="18"/>
                <w:u w:val="single"/>
              </w:rPr>
            </w:pPr>
            <w:r w:rsidRPr="00146568">
              <w:rPr>
                <w:rFonts w:ascii="Franklin Gothic Demi" w:eastAsiaTheme="minorHAnsi" w:hAnsi="Franklin Gothic Demi" w:cs="Arial"/>
                <w:bCs/>
                <w:sz w:val="18"/>
                <w:szCs w:val="18"/>
                <w:u w:val="single"/>
              </w:rPr>
              <w:t>Beta-blockers</w:t>
            </w:r>
          </w:p>
          <w:p w14:paraId="283CCBA4" w14:textId="77777777" w:rsidR="00334F0E" w:rsidRPr="007B0F1A" w:rsidRDefault="00334F0E" w:rsidP="00660A9C">
            <w:pPr>
              <w:rPr>
                <w:rFonts w:ascii="Franklin Gothic Book" w:hAnsi="Franklin Gothic Book" w:cs="Arial"/>
                <w:sz w:val="18"/>
                <w:szCs w:val="18"/>
              </w:rPr>
            </w:pPr>
          </w:p>
          <w:p w14:paraId="283CCBA5" w14:textId="77777777" w:rsidR="00334F0E" w:rsidRPr="007B0F1A" w:rsidRDefault="00334F0E" w:rsidP="00660A9C">
            <w:pPr>
              <w:rPr>
                <w:rFonts w:ascii="Franklin Gothic Book" w:hAnsi="Franklin Gothic Book" w:cs="Arial"/>
                <w:sz w:val="18"/>
                <w:szCs w:val="18"/>
              </w:rPr>
            </w:pPr>
          </w:p>
        </w:tc>
        <w:tc>
          <w:tcPr>
            <w:tcW w:w="1777" w:type="dxa"/>
          </w:tcPr>
          <w:p w14:paraId="283CCBA6" w14:textId="77777777" w:rsidR="00334F0E" w:rsidRPr="007B0F1A" w:rsidRDefault="00334F0E" w:rsidP="009E2F78">
            <w:pPr>
              <w:ind w:left="-14"/>
              <w:rPr>
                <w:rFonts w:ascii="Franklin Gothic Book" w:hAnsi="Franklin Gothic Book" w:cs="Arial"/>
                <w:sz w:val="18"/>
                <w:szCs w:val="18"/>
              </w:rPr>
            </w:pPr>
            <w:r w:rsidRPr="007B0F1A">
              <w:rPr>
                <w:rFonts w:ascii="Franklin Gothic Book" w:eastAsiaTheme="minorHAnsi" w:hAnsi="Franklin Gothic Book" w:cs="Arial"/>
                <w:sz w:val="18"/>
                <w:szCs w:val="18"/>
              </w:rPr>
              <w:t>Yes/No</w:t>
            </w:r>
          </w:p>
        </w:tc>
        <w:tc>
          <w:tcPr>
            <w:tcW w:w="1776" w:type="dxa"/>
          </w:tcPr>
          <w:p w14:paraId="283CCBA7"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Compliant?</w:t>
            </w:r>
          </w:p>
          <w:p w14:paraId="283CCBA8" w14:textId="77777777" w:rsidR="00334F0E" w:rsidRPr="007B0F1A" w:rsidRDefault="00334F0E" w:rsidP="009E2F78">
            <w:pPr>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Rx</w:t>
            </w:r>
          </w:p>
          <w:p w14:paraId="283CCBA9" w14:textId="77777777" w:rsidR="00334F0E" w:rsidRPr="007B0F1A" w:rsidRDefault="00334F0E" w:rsidP="009E2F78">
            <w:pPr>
              <w:rPr>
                <w:rFonts w:ascii="Franklin Gothic Book" w:hAnsi="Franklin Gothic Book" w:cs="Arial"/>
                <w:sz w:val="18"/>
                <w:szCs w:val="18"/>
              </w:rPr>
            </w:pPr>
          </w:p>
        </w:tc>
        <w:tc>
          <w:tcPr>
            <w:tcW w:w="1776" w:type="dxa"/>
          </w:tcPr>
          <w:p w14:paraId="283CCBAA"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AB" w14:textId="77777777" w:rsidR="00334F0E" w:rsidRPr="007B0F1A" w:rsidRDefault="00334F0E" w:rsidP="009E2F78">
            <w:pPr>
              <w:ind w:left="21"/>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1776" w:type="dxa"/>
          </w:tcPr>
          <w:p w14:paraId="283CCBAC"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AD"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c>
          <w:tcPr>
            <w:tcW w:w="2016" w:type="dxa"/>
          </w:tcPr>
          <w:p w14:paraId="283CCBAE" w14:textId="77777777" w:rsidR="00334F0E" w:rsidRPr="007B0F1A" w:rsidRDefault="00334F0E" w:rsidP="009E2F78">
            <w:pPr>
              <w:autoSpaceDE w:val="0"/>
              <w:autoSpaceDN w:val="0"/>
              <w:adjustRightInd w:val="0"/>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AF"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Rx</w:t>
            </w:r>
          </w:p>
        </w:tc>
      </w:tr>
      <w:tr w:rsidR="00334F0E" w:rsidRPr="007B0F1A" w14:paraId="283CCBBB" w14:textId="77777777" w:rsidTr="008E2A3B">
        <w:trPr>
          <w:trHeight w:val="710"/>
        </w:trPr>
        <w:tc>
          <w:tcPr>
            <w:tcW w:w="2639" w:type="dxa"/>
          </w:tcPr>
          <w:p w14:paraId="283CCBB1" w14:textId="77777777" w:rsidR="00334F0E" w:rsidRPr="00146568" w:rsidRDefault="00334F0E" w:rsidP="00660A9C">
            <w:pPr>
              <w:rPr>
                <w:rFonts w:ascii="Franklin Gothic Demi" w:eastAsiaTheme="minorHAnsi" w:hAnsi="Franklin Gothic Demi" w:cs="Arial"/>
                <w:bCs/>
                <w:sz w:val="18"/>
                <w:szCs w:val="18"/>
                <w:u w:val="single"/>
              </w:rPr>
            </w:pPr>
            <w:r w:rsidRPr="00146568">
              <w:rPr>
                <w:rFonts w:ascii="Franklin Gothic Demi" w:eastAsiaTheme="minorHAnsi" w:hAnsi="Franklin Gothic Demi" w:cs="Arial"/>
                <w:bCs/>
                <w:sz w:val="18"/>
                <w:szCs w:val="18"/>
                <w:u w:val="single"/>
              </w:rPr>
              <w:t>Depression Screening</w:t>
            </w:r>
          </w:p>
          <w:p w14:paraId="283CCBB2" w14:textId="77777777" w:rsidR="00334F0E" w:rsidRPr="007B0F1A" w:rsidRDefault="00334F0E" w:rsidP="00660A9C">
            <w:pPr>
              <w:rPr>
                <w:rFonts w:ascii="Franklin Gothic Book" w:hAnsi="Franklin Gothic Book" w:cs="Arial"/>
                <w:sz w:val="18"/>
                <w:szCs w:val="18"/>
              </w:rPr>
            </w:pPr>
          </w:p>
        </w:tc>
        <w:tc>
          <w:tcPr>
            <w:tcW w:w="1777" w:type="dxa"/>
          </w:tcPr>
          <w:p w14:paraId="283CCBB3" w14:textId="77777777" w:rsidR="00334F0E" w:rsidRPr="007B0F1A" w:rsidRDefault="00334F0E" w:rsidP="009E2F78">
            <w:pPr>
              <w:ind w:left="-14"/>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Yes/No</w:t>
            </w:r>
          </w:p>
          <w:p w14:paraId="283CCBB4" w14:textId="77777777" w:rsidR="00334F0E" w:rsidRPr="007B0F1A" w:rsidRDefault="00334F0E" w:rsidP="009E2F78">
            <w:pPr>
              <w:ind w:left="-14"/>
              <w:rPr>
                <w:rFonts w:ascii="Franklin Gothic Book" w:eastAsiaTheme="minorHAnsi" w:hAnsi="Franklin Gothic Book" w:cs="Arial"/>
                <w:sz w:val="18"/>
                <w:szCs w:val="18"/>
              </w:rPr>
            </w:pPr>
          </w:p>
          <w:p w14:paraId="283CCBB5" w14:textId="77777777" w:rsidR="00334F0E" w:rsidRPr="007B0F1A" w:rsidRDefault="00334F0E" w:rsidP="009E2F78">
            <w:pPr>
              <w:ind w:left="-14"/>
              <w:rPr>
                <w:rFonts w:ascii="Franklin Gothic Book" w:hAnsi="Franklin Gothic Book" w:cs="Arial"/>
                <w:sz w:val="18"/>
                <w:szCs w:val="18"/>
              </w:rPr>
            </w:pPr>
          </w:p>
        </w:tc>
        <w:tc>
          <w:tcPr>
            <w:tcW w:w="1776" w:type="dxa"/>
          </w:tcPr>
          <w:p w14:paraId="283CCBB6" w14:textId="77777777" w:rsidR="00334F0E" w:rsidRPr="007B0F1A" w:rsidRDefault="00334F0E" w:rsidP="00334F0E">
            <w:pPr>
              <w:ind w:left="480"/>
              <w:rPr>
                <w:rFonts w:ascii="Franklin Gothic Book" w:hAnsi="Franklin Gothic Book" w:cs="Arial"/>
                <w:sz w:val="18"/>
                <w:szCs w:val="18"/>
              </w:rPr>
            </w:pPr>
          </w:p>
        </w:tc>
        <w:tc>
          <w:tcPr>
            <w:tcW w:w="1776" w:type="dxa"/>
          </w:tcPr>
          <w:p w14:paraId="283CCBB7" w14:textId="77777777" w:rsidR="00334F0E" w:rsidRPr="007B0F1A" w:rsidRDefault="00334F0E" w:rsidP="009E2F78">
            <w:pPr>
              <w:autoSpaceDE w:val="0"/>
              <w:autoSpaceDN w:val="0"/>
              <w:adjustRightInd w:val="0"/>
              <w:ind w:left="21"/>
              <w:rPr>
                <w:rFonts w:ascii="Franklin Gothic Book" w:eastAsiaTheme="minorHAnsi" w:hAnsi="Franklin Gothic Book" w:cs="Arial"/>
                <w:sz w:val="18"/>
                <w:szCs w:val="18"/>
              </w:rPr>
            </w:pPr>
            <w:r w:rsidRPr="007B0F1A">
              <w:rPr>
                <w:rFonts w:ascii="Franklin Gothic Book" w:eastAsiaTheme="minorHAnsi" w:hAnsi="Franklin Gothic Book" w:cs="Arial"/>
                <w:sz w:val="18"/>
                <w:szCs w:val="18"/>
              </w:rPr>
              <w:t>Y/N</w:t>
            </w:r>
          </w:p>
          <w:p w14:paraId="283CCBB8" w14:textId="77777777" w:rsidR="00334F0E" w:rsidRPr="007B0F1A" w:rsidRDefault="00334F0E" w:rsidP="009E2F78">
            <w:pPr>
              <w:ind w:left="21"/>
              <w:rPr>
                <w:rFonts w:ascii="Franklin Gothic Book" w:hAnsi="Franklin Gothic Book" w:cs="Arial"/>
                <w:sz w:val="18"/>
                <w:szCs w:val="18"/>
              </w:rPr>
            </w:pPr>
          </w:p>
        </w:tc>
        <w:tc>
          <w:tcPr>
            <w:tcW w:w="1776" w:type="dxa"/>
          </w:tcPr>
          <w:p w14:paraId="283CCBB9"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Y/N</w:t>
            </w:r>
          </w:p>
        </w:tc>
        <w:tc>
          <w:tcPr>
            <w:tcW w:w="2016" w:type="dxa"/>
          </w:tcPr>
          <w:p w14:paraId="283CCBBA" w14:textId="77777777" w:rsidR="00334F0E" w:rsidRPr="007B0F1A" w:rsidRDefault="00334F0E" w:rsidP="009E2F78">
            <w:pPr>
              <w:rPr>
                <w:rFonts w:ascii="Franklin Gothic Book" w:hAnsi="Franklin Gothic Book" w:cs="Arial"/>
                <w:sz w:val="18"/>
                <w:szCs w:val="18"/>
              </w:rPr>
            </w:pPr>
            <w:r w:rsidRPr="007B0F1A">
              <w:rPr>
                <w:rFonts w:ascii="Franklin Gothic Book" w:eastAsiaTheme="minorHAnsi" w:hAnsi="Franklin Gothic Book" w:cs="Arial"/>
                <w:sz w:val="18"/>
                <w:szCs w:val="18"/>
              </w:rPr>
              <w:t>Y/N</w:t>
            </w:r>
          </w:p>
        </w:tc>
      </w:tr>
    </w:tbl>
    <w:p w14:paraId="283CCBBC" w14:textId="77777777" w:rsidR="00E928E2" w:rsidRDefault="00E928E2" w:rsidP="00E928E2">
      <w:pPr>
        <w:pStyle w:val="ListParagraph"/>
        <w:spacing w:after="0" w:line="240" w:lineRule="auto"/>
        <w:ind w:left="-1440" w:right="-360"/>
        <w:rPr>
          <w:rFonts w:ascii="Franklin Gothic Book" w:hAnsi="Franklin Gothic Book"/>
          <w:sz w:val="16"/>
          <w:szCs w:val="16"/>
        </w:rPr>
      </w:pPr>
      <w:r w:rsidRPr="00E928E2">
        <w:rPr>
          <w:rFonts w:ascii="Franklin Gothic Book" w:hAnsi="Franklin Gothic Book"/>
          <w:sz w:val="16"/>
          <w:szCs w:val="16"/>
        </w:rPr>
        <w:t>*Goals should be individualized based on age/life expectancy, duration of diabetes, comorbid conditions, individual patient considerations and other factors.</w:t>
      </w:r>
    </w:p>
    <w:p w14:paraId="283CCBBD" w14:textId="77777777" w:rsidR="005652A4" w:rsidRPr="00E928E2" w:rsidRDefault="005652A4" w:rsidP="00E928E2">
      <w:pPr>
        <w:pStyle w:val="ListParagraph"/>
        <w:spacing w:after="0" w:line="240" w:lineRule="auto"/>
        <w:ind w:left="-1440" w:right="-360"/>
        <w:rPr>
          <w:rFonts w:ascii="Franklin Gothic Book" w:hAnsi="Franklin Gothic Book"/>
          <w:sz w:val="16"/>
          <w:szCs w:val="16"/>
        </w:rPr>
      </w:pPr>
      <w:r>
        <w:rPr>
          <w:rFonts w:ascii="Franklin Gothic Book" w:hAnsi="Franklin Gothic Book"/>
          <w:sz w:val="16"/>
          <w:szCs w:val="16"/>
        </w:rPr>
        <w:t>**Consider annual reassessment of the need for antiplatelet</w:t>
      </w:r>
      <w:r w:rsidR="00C74093">
        <w:rPr>
          <w:rFonts w:ascii="Franklin Gothic Book" w:hAnsi="Franklin Gothic Book"/>
          <w:sz w:val="16"/>
          <w:szCs w:val="16"/>
        </w:rPr>
        <w:t>/anticoagulant therapy.</w:t>
      </w:r>
    </w:p>
    <w:p w14:paraId="283CCBBE" w14:textId="77777777" w:rsidR="00334F0E" w:rsidRPr="00764B9A" w:rsidRDefault="00364B82" w:rsidP="00757E41">
      <w:pPr>
        <w:tabs>
          <w:tab w:val="left" w:pos="2280"/>
        </w:tabs>
        <w:autoSpaceDE w:val="0"/>
        <w:autoSpaceDN w:val="0"/>
        <w:adjustRightInd w:val="0"/>
        <w:ind w:left="-1440" w:right="-360"/>
        <w:rPr>
          <w:rFonts w:ascii="Arial Narrow" w:eastAsiaTheme="minorHAnsi" w:hAnsi="Arial Narrow"/>
          <w:sz w:val="17"/>
          <w:szCs w:val="17"/>
        </w:rPr>
        <w:sectPr w:rsidR="00334F0E" w:rsidRPr="00764B9A" w:rsidSect="00195CEE">
          <w:headerReference w:type="default" r:id="rId36"/>
          <w:footerReference w:type="default" r:id="rId37"/>
          <w:pgSz w:w="12240" w:h="15840"/>
          <w:pgMar w:top="1440" w:right="600" w:bottom="720" w:left="1680" w:header="360" w:footer="192" w:gutter="0"/>
          <w:cols w:space="720"/>
          <w:docGrid w:linePitch="360"/>
        </w:sectPr>
      </w:pPr>
      <w:r w:rsidRPr="00146568">
        <w:rPr>
          <w:rFonts w:ascii="Franklin Gothic Demi" w:eastAsiaTheme="minorHAnsi" w:hAnsi="Franklin Gothic Demi"/>
          <w:bCs/>
          <w:sz w:val="18"/>
          <w:szCs w:val="18"/>
        </w:rPr>
        <w:t>METABOLIC SYNDROME INCLUDES ANY 3 OF THE 5 DIAGNOSITC MEASURES</w:t>
      </w:r>
      <w:r w:rsidR="003E3813" w:rsidRPr="00146568">
        <w:rPr>
          <w:rFonts w:ascii="Franklin Gothic Demi" w:eastAsiaTheme="minorHAnsi" w:hAnsi="Franklin Gothic Demi"/>
          <w:bCs/>
          <w:sz w:val="18"/>
          <w:szCs w:val="18"/>
        </w:rPr>
        <w:t xml:space="preserve">:  </w:t>
      </w:r>
      <w:r w:rsidRPr="00146568">
        <w:rPr>
          <w:rFonts w:ascii="Franklin Gothic Demi" w:eastAsiaTheme="minorHAnsi" w:hAnsi="Franklin Gothic Demi"/>
          <w:i/>
          <w:sz w:val="18"/>
          <w:szCs w:val="18"/>
        </w:rPr>
        <w:t>Waist Circumference</w:t>
      </w:r>
      <w:r w:rsidRPr="00146568">
        <w:rPr>
          <w:rFonts w:ascii="Franklin Gothic Demi" w:eastAsiaTheme="minorHAnsi" w:hAnsi="Franklin Gothic Demi"/>
          <w:sz w:val="18"/>
          <w:szCs w:val="18"/>
        </w:rPr>
        <w:t xml:space="preserve"> </w:t>
      </w:r>
      <w:r w:rsidRPr="007B0F1A">
        <w:rPr>
          <w:rFonts w:ascii="Franklin Gothic Book" w:eastAsiaTheme="minorHAnsi" w:hAnsi="Franklin Gothic Book"/>
          <w:sz w:val="18"/>
          <w:szCs w:val="18"/>
        </w:rPr>
        <w:t>(</w:t>
      </w:r>
      <w:r w:rsidR="00195CEE" w:rsidRPr="007B0F1A">
        <w:rPr>
          <w:rFonts w:ascii="Franklin Gothic Book" w:eastAsiaTheme="minorHAnsi" w:hAnsi="Franklin Gothic Book"/>
          <w:sz w:val="18"/>
          <w:szCs w:val="18"/>
        </w:rPr>
        <w:t>men</w:t>
      </w:r>
      <w:r w:rsidR="00AC55AB" w:rsidRPr="007B0F1A">
        <w:rPr>
          <w:rFonts w:ascii="Franklin Gothic Book" w:eastAsiaTheme="minorHAnsi" w:hAnsi="Franklin Gothic Book"/>
          <w:sz w:val="18"/>
          <w:szCs w:val="18"/>
        </w:rPr>
        <w:t xml:space="preserve"> </w:t>
      </w:r>
      <w:r w:rsidR="00AC55AB" w:rsidRPr="007B0F1A">
        <w:rPr>
          <w:rFonts w:ascii="Franklin Gothic Book" w:hAnsi="Franklin Gothic Book" w:cs="Arial"/>
          <w:sz w:val="18"/>
          <w:szCs w:val="18"/>
        </w:rPr>
        <w:t>≥</w:t>
      </w:r>
      <w:r w:rsidR="00195CEE" w:rsidRPr="007B0F1A">
        <w:rPr>
          <w:rFonts w:ascii="Franklin Gothic Book" w:eastAsiaTheme="minorHAnsi" w:hAnsi="Franklin Gothic Book"/>
          <w:sz w:val="18"/>
          <w:szCs w:val="18"/>
        </w:rPr>
        <w:t>40</w:t>
      </w:r>
      <w:r w:rsidR="003E3813" w:rsidRPr="007B0F1A">
        <w:rPr>
          <w:rFonts w:ascii="Franklin Gothic Book" w:eastAsiaTheme="minorHAnsi" w:hAnsi="Franklin Gothic Book"/>
          <w:sz w:val="18"/>
          <w:szCs w:val="18"/>
        </w:rPr>
        <w:t>”</w:t>
      </w:r>
      <w:r w:rsidR="00195CEE" w:rsidRPr="007B0F1A">
        <w:rPr>
          <w:rFonts w:ascii="Franklin Gothic Book" w:eastAsiaTheme="minorHAnsi" w:hAnsi="Franklin Gothic Book"/>
          <w:sz w:val="18"/>
          <w:szCs w:val="18"/>
        </w:rPr>
        <w:t xml:space="preserve">, women </w:t>
      </w:r>
      <w:r w:rsidR="00AC55AB" w:rsidRPr="007B0F1A">
        <w:rPr>
          <w:rFonts w:ascii="Franklin Gothic Book" w:hAnsi="Franklin Gothic Book" w:cs="Arial"/>
          <w:sz w:val="18"/>
          <w:szCs w:val="18"/>
        </w:rPr>
        <w:t>≥</w:t>
      </w:r>
      <w:r w:rsidRPr="007B0F1A">
        <w:rPr>
          <w:rFonts w:ascii="Franklin Gothic Book" w:eastAsiaTheme="minorHAnsi" w:hAnsi="Franklin Gothic Book"/>
          <w:sz w:val="18"/>
          <w:szCs w:val="18"/>
        </w:rPr>
        <w:t>35</w:t>
      </w:r>
      <w:r w:rsidR="00C03737" w:rsidRPr="007B0F1A">
        <w:rPr>
          <w:rFonts w:ascii="Franklin Gothic Book" w:eastAsiaTheme="minorHAnsi" w:hAnsi="Franklin Gothic Book"/>
          <w:sz w:val="18"/>
          <w:szCs w:val="18"/>
        </w:rPr>
        <w:t>”</w:t>
      </w:r>
      <w:r w:rsidRPr="007B0F1A">
        <w:rPr>
          <w:rFonts w:ascii="Franklin Gothic Book" w:eastAsiaTheme="minorHAnsi" w:hAnsi="Franklin Gothic Book"/>
          <w:sz w:val="18"/>
          <w:szCs w:val="18"/>
        </w:rPr>
        <w:t xml:space="preserve">); </w:t>
      </w:r>
      <w:r w:rsidRPr="00146568">
        <w:rPr>
          <w:rFonts w:ascii="Franklin Gothic Demi" w:eastAsiaTheme="minorHAnsi" w:hAnsi="Franklin Gothic Demi"/>
          <w:i/>
          <w:sz w:val="18"/>
          <w:szCs w:val="18"/>
        </w:rPr>
        <w:t>BP</w:t>
      </w:r>
      <w:r w:rsidRPr="007B0F1A">
        <w:rPr>
          <w:rFonts w:ascii="Franklin Gothic Book" w:eastAsiaTheme="minorHAnsi" w:hAnsi="Franklin Gothic Book"/>
          <w:sz w:val="18"/>
          <w:szCs w:val="18"/>
        </w:rPr>
        <w:t xml:space="preserve"> </w:t>
      </w:r>
      <w:r w:rsidR="00AC55AB" w:rsidRPr="007B0F1A">
        <w:rPr>
          <w:rFonts w:ascii="Franklin Gothic Book" w:hAnsi="Franklin Gothic Book" w:cs="Arial"/>
          <w:sz w:val="18"/>
          <w:szCs w:val="18"/>
        </w:rPr>
        <w:t>≥</w:t>
      </w:r>
      <w:r w:rsidRPr="007B0F1A">
        <w:rPr>
          <w:rFonts w:ascii="Franklin Gothic Book" w:eastAsiaTheme="minorHAnsi" w:hAnsi="Franklin Gothic Book"/>
          <w:sz w:val="18"/>
          <w:szCs w:val="18"/>
        </w:rPr>
        <w:t>130/</w:t>
      </w:r>
      <w:r w:rsidR="00AC55AB" w:rsidRPr="007B0F1A">
        <w:rPr>
          <w:rFonts w:ascii="Franklin Gothic Book" w:hAnsi="Franklin Gothic Book" w:cs="Arial"/>
          <w:sz w:val="18"/>
          <w:szCs w:val="18"/>
        </w:rPr>
        <w:t>≥</w:t>
      </w:r>
      <w:r w:rsidRPr="007B0F1A">
        <w:rPr>
          <w:rFonts w:ascii="Franklin Gothic Book" w:eastAsiaTheme="minorHAnsi" w:hAnsi="Franklin Gothic Book"/>
          <w:sz w:val="18"/>
          <w:szCs w:val="18"/>
        </w:rPr>
        <w:t xml:space="preserve">85 mm Hg; </w:t>
      </w:r>
      <w:r w:rsidRPr="00146568">
        <w:rPr>
          <w:rFonts w:ascii="Franklin Gothic Demi" w:eastAsiaTheme="minorHAnsi" w:hAnsi="Franklin Gothic Demi"/>
          <w:i/>
          <w:sz w:val="18"/>
          <w:szCs w:val="18"/>
        </w:rPr>
        <w:t>FBG</w:t>
      </w:r>
      <w:r w:rsidRPr="007B0F1A">
        <w:rPr>
          <w:rFonts w:ascii="Franklin Gothic Book" w:eastAsiaTheme="minorHAnsi" w:hAnsi="Franklin Gothic Book"/>
          <w:sz w:val="18"/>
          <w:szCs w:val="18"/>
        </w:rPr>
        <w:t xml:space="preserve"> </w:t>
      </w:r>
      <w:r w:rsidR="003F3719" w:rsidRPr="007B0F1A">
        <w:rPr>
          <w:rFonts w:ascii="Franklin Gothic Book" w:hAnsi="Franklin Gothic Book" w:cs="Arial"/>
          <w:sz w:val="18"/>
          <w:szCs w:val="18"/>
        </w:rPr>
        <w:t>≥</w:t>
      </w:r>
      <w:r w:rsidR="003E6176" w:rsidRPr="007B0F1A">
        <w:rPr>
          <w:rFonts w:ascii="Franklin Gothic Book" w:hAnsi="Franklin Gothic Book"/>
          <w:sz w:val="18"/>
          <w:szCs w:val="18"/>
        </w:rPr>
        <w:t>100 mg/dL</w:t>
      </w:r>
      <w:r w:rsidRPr="007B0F1A">
        <w:rPr>
          <w:rFonts w:ascii="Franklin Gothic Book" w:eastAsiaTheme="minorHAnsi" w:hAnsi="Franklin Gothic Book"/>
          <w:sz w:val="18"/>
          <w:szCs w:val="18"/>
        </w:rPr>
        <w:t xml:space="preserve">; </w:t>
      </w:r>
      <w:r w:rsidRPr="00146568">
        <w:rPr>
          <w:rFonts w:ascii="Franklin Gothic Demi" w:eastAsiaTheme="minorHAnsi" w:hAnsi="Franklin Gothic Demi"/>
          <w:i/>
          <w:sz w:val="18"/>
          <w:szCs w:val="18"/>
        </w:rPr>
        <w:t>Triglycerides</w:t>
      </w:r>
      <w:r w:rsidR="00AC55AB" w:rsidRPr="007B0F1A">
        <w:rPr>
          <w:rFonts w:ascii="Franklin Gothic Book" w:eastAsiaTheme="minorHAnsi" w:hAnsi="Franklin Gothic Book"/>
          <w:b/>
          <w:i/>
          <w:sz w:val="18"/>
          <w:szCs w:val="18"/>
        </w:rPr>
        <w:t xml:space="preserve"> </w:t>
      </w:r>
      <w:r w:rsidR="00AC55AB" w:rsidRPr="007B0F1A">
        <w:rPr>
          <w:rFonts w:ascii="Franklin Gothic Book" w:hAnsi="Franklin Gothic Book" w:cs="Arial"/>
          <w:sz w:val="18"/>
          <w:szCs w:val="18"/>
        </w:rPr>
        <w:t>≥</w:t>
      </w:r>
      <w:r w:rsidRPr="007B0F1A">
        <w:rPr>
          <w:rFonts w:ascii="Franklin Gothic Book" w:eastAsiaTheme="minorHAnsi" w:hAnsi="Franklin Gothic Book"/>
          <w:sz w:val="18"/>
          <w:szCs w:val="18"/>
        </w:rPr>
        <w:t>150 mg/dL;</w:t>
      </w:r>
      <w:r w:rsidR="003E6176" w:rsidRPr="007B0F1A">
        <w:rPr>
          <w:rFonts w:ascii="Franklin Gothic Book" w:eastAsiaTheme="minorHAnsi" w:hAnsi="Franklin Gothic Book"/>
          <w:sz w:val="18"/>
          <w:szCs w:val="18"/>
        </w:rPr>
        <w:t xml:space="preserve"> </w:t>
      </w:r>
      <w:r w:rsidRPr="00146568">
        <w:rPr>
          <w:rFonts w:ascii="Franklin Gothic Demi" w:eastAsiaTheme="minorHAnsi" w:hAnsi="Franklin Gothic Demi"/>
          <w:i/>
          <w:sz w:val="18"/>
          <w:szCs w:val="18"/>
        </w:rPr>
        <w:t>HDL cholest</w:t>
      </w:r>
      <w:r w:rsidR="003E6176" w:rsidRPr="00146568">
        <w:rPr>
          <w:rFonts w:ascii="Franklin Gothic Demi" w:eastAsiaTheme="minorHAnsi" w:hAnsi="Franklin Gothic Demi"/>
          <w:i/>
          <w:sz w:val="18"/>
          <w:szCs w:val="18"/>
        </w:rPr>
        <w:t>erol</w:t>
      </w:r>
      <w:r w:rsidR="003E6176" w:rsidRPr="00146568">
        <w:rPr>
          <w:rFonts w:ascii="Franklin Gothic Demi" w:eastAsiaTheme="minorHAnsi" w:hAnsi="Franklin Gothic Demi"/>
          <w:sz w:val="18"/>
          <w:szCs w:val="18"/>
        </w:rPr>
        <w:t xml:space="preserve"> </w:t>
      </w:r>
      <w:r w:rsidR="003E6176" w:rsidRPr="007B0F1A">
        <w:rPr>
          <w:rFonts w:ascii="Franklin Gothic Book" w:eastAsiaTheme="minorHAnsi" w:hAnsi="Franklin Gothic Book"/>
          <w:sz w:val="18"/>
          <w:szCs w:val="18"/>
        </w:rPr>
        <w:t>(men</w:t>
      </w:r>
      <w:r w:rsidR="003E3813" w:rsidRPr="007B0F1A">
        <w:rPr>
          <w:rFonts w:ascii="Franklin Gothic Book" w:eastAsiaTheme="minorHAnsi" w:hAnsi="Franklin Gothic Book"/>
          <w:sz w:val="18"/>
          <w:szCs w:val="18"/>
        </w:rPr>
        <w:t xml:space="preserve"> &lt;40 mg/dL, women</w:t>
      </w:r>
      <w:r w:rsidR="003E6176" w:rsidRPr="007B0F1A">
        <w:rPr>
          <w:rFonts w:ascii="Franklin Gothic Book" w:eastAsiaTheme="minorHAnsi" w:hAnsi="Franklin Gothic Book"/>
          <w:sz w:val="18"/>
          <w:szCs w:val="18"/>
        </w:rPr>
        <w:t xml:space="preserve"> &lt;</w:t>
      </w:r>
      <w:r w:rsidRPr="007B0F1A">
        <w:rPr>
          <w:rFonts w:ascii="Franklin Gothic Book" w:eastAsiaTheme="minorHAnsi" w:hAnsi="Franklin Gothic Book"/>
          <w:sz w:val="18"/>
          <w:szCs w:val="18"/>
        </w:rPr>
        <w:t>50 mg/dL)</w:t>
      </w:r>
    </w:p>
    <w:p w14:paraId="283CCBBF" w14:textId="77777777" w:rsidR="00971C29" w:rsidRPr="00764B9A" w:rsidRDefault="00971C29" w:rsidP="005750FD">
      <w:pPr>
        <w:spacing w:line="120" w:lineRule="auto"/>
      </w:pPr>
    </w:p>
    <w:p w14:paraId="283CCBC0" w14:textId="77777777" w:rsidR="00C03737" w:rsidRPr="00764B9A" w:rsidRDefault="00C03737" w:rsidP="005750FD">
      <w:pPr>
        <w:spacing w:line="120" w:lineRule="auto"/>
      </w:pPr>
    </w:p>
    <w:p w14:paraId="283CCBC1" w14:textId="77777777" w:rsidR="005750FD" w:rsidRDefault="005750FD" w:rsidP="00971C29">
      <w:pPr>
        <w:jc w:val="center"/>
        <w:rPr>
          <w:rFonts w:asciiTheme="minorHAnsi" w:hAnsiTheme="minorHAnsi"/>
          <w:b/>
          <w:sz w:val="24"/>
          <w:szCs w:val="24"/>
        </w:rPr>
      </w:pPr>
    </w:p>
    <w:p w14:paraId="283CCBC2" w14:textId="77777777" w:rsidR="00AD3E11" w:rsidRPr="00146568" w:rsidRDefault="00AD3E11" w:rsidP="00AD3E11">
      <w:pPr>
        <w:jc w:val="center"/>
        <w:rPr>
          <w:rFonts w:ascii="Franklin Gothic Demi" w:hAnsi="Franklin Gothic Demi"/>
          <w:sz w:val="26"/>
          <w:szCs w:val="26"/>
        </w:rPr>
      </w:pPr>
      <w:r w:rsidRPr="00146568">
        <w:rPr>
          <w:rFonts w:ascii="Franklin Gothic Demi" w:hAnsi="Franklin Gothic Demi"/>
          <w:sz w:val="26"/>
          <w:szCs w:val="26"/>
        </w:rPr>
        <w:t>Resources</w:t>
      </w:r>
      <w:r w:rsidR="00915A24">
        <w:rPr>
          <w:rFonts w:ascii="Franklin Gothic Demi" w:hAnsi="Franklin Gothic Demi"/>
          <w:sz w:val="26"/>
          <w:szCs w:val="26"/>
        </w:rPr>
        <w:t xml:space="preserve"> for Physicians</w:t>
      </w:r>
    </w:p>
    <w:p w14:paraId="283CCBC3" w14:textId="77777777" w:rsidR="00971C29" w:rsidRDefault="00971C29" w:rsidP="00971C29">
      <w:pPr>
        <w:ind w:left="-360"/>
        <w:jc w:val="center"/>
        <w:rPr>
          <w:rFonts w:asciiTheme="minorHAnsi" w:hAnsiTheme="minorHAnsi"/>
          <w:b/>
          <w:sz w:val="24"/>
          <w:szCs w:val="24"/>
        </w:rPr>
      </w:pPr>
    </w:p>
    <w:p w14:paraId="283CCBC4" w14:textId="77777777" w:rsidR="006D1A15" w:rsidRPr="00764B9A" w:rsidRDefault="006D1A15" w:rsidP="00971C29">
      <w:pPr>
        <w:ind w:left="-360"/>
        <w:jc w:val="center"/>
        <w:rPr>
          <w:rFonts w:asciiTheme="minorHAnsi" w:hAnsiTheme="minorHAnsi"/>
          <w:b/>
          <w:sz w:val="24"/>
          <w:szCs w:val="24"/>
        </w:rPr>
      </w:pPr>
    </w:p>
    <w:p w14:paraId="283CCBC5" w14:textId="77777777" w:rsidR="00146568" w:rsidRDefault="00655F6C" w:rsidP="00AD3E11">
      <w:pPr>
        <w:rPr>
          <w:rFonts w:ascii="Franklin Gothic Book" w:hAnsi="Franklin Gothic Book"/>
          <w:sz w:val="22"/>
          <w:szCs w:val="22"/>
        </w:rPr>
      </w:pPr>
      <w:hyperlink r:id="rId38" w:history="1">
        <w:r w:rsidR="00AD3E11" w:rsidRPr="00146568">
          <w:rPr>
            <w:rStyle w:val="Hyperlink"/>
            <w:rFonts w:ascii="Franklin Gothic Medium" w:hAnsi="Franklin Gothic Medium"/>
            <w:color w:val="auto"/>
            <w:sz w:val="22"/>
            <w:szCs w:val="22"/>
          </w:rPr>
          <w:t>American Heart Association</w:t>
        </w:r>
      </w:hyperlink>
      <w:r w:rsidR="00AD3E11" w:rsidRPr="00636A1A">
        <w:rPr>
          <w:rFonts w:ascii="Franklin Gothic Book" w:hAnsi="Franklin Gothic Book"/>
          <w:sz w:val="22"/>
          <w:szCs w:val="22"/>
        </w:rPr>
        <w:t xml:space="preserve"> (The American Heart Association is a national voluntary health agency to help reduce disability and death from cardiovascular diseases and stroke.)  </w:t>
      </w:r>
    </w:p>
    <w:p w14:paraId="283CCBC6" w14:textId="77777777" w:rsidR="00AD3E11" w:rsidRPr="00636A1A" w:rsidRDefault="00AD3E11" w:rsidP="00AD3E11">
      <w:pPr>
        <w:rPr>
          <w:rFonts w:ascii="Franklin Gothic Book" w:hAnsi="Franklin Gothic Book"/>
          <w:sz w:val="22"/>
          <w:szCs w:val="22"/>
        </w:rPr>
      </w:pPr>
      <w:r w:rsidRPr="00636A1A">
        <w:rPr>
          <w:rFonts w:ascii="Franklin Gothic Book" w:hAnsi="Franklin Gothic Book"/>
          <w:sz w:val="22"/>
          <w:szCs w:val="22"/>
        </w:rPr>
        <w:t>Provides featured science news, research, cardiovascular risk calculator and daily e-newsletter.</w:t>
      </w:r>
    </w:p>
    <w:p w14:paraId="283CCBC7" w14:textId="77777777" w:rsidR="00AD3E11" w:rsidRPr="00636A1A" w:rsidRDefault="00AD3E11" w:rsidP="00AD3E11">
      <w:pPr>
        <w:rPr>
          <w:rFonts w:ascii="Franklin Gothic Book" w:hAnsi="Franklin Gothic Book"/>
          <w:b/>
          <w:sz w:val="22"/>
          <w:szCs w:val="22"/>
        </w:rPr>
      </w:pPr>
    </w:p>
    <w:p w14:paraId="283CCBC8" w14:textId="77777777" w:rsidR="00AD3E11" w:rsidRPr="00146568" w:rsidRDefault="00AD3E11" w:rsidP="00AD3E11">
      <w:pPr>
        <w:rPr>
          <w:rFonts w:ascii="Franklin Gothic Medium" w:hAnsi="Franklin Gothic Medium"/>
          <w:sz w:val="22"/>
          <w:szCs w:val="22"/>
        </w:rPr>
      </w:pPr>
      <w:r w:rsidRPr="00146568">
        <w:rPr>
          <w:rFonts w:ascii="Franklin Gothic Medium" w:hAnsi="Franklin Gothic Medium"/>
          <w:sz w:val="22"/>
          <w:szCs w:val="22"/>
        </w:rPr>
        <w:t xml:space="preserve">Centers for Disease Control </w:t>
      </w:r>
    </w:p>
    <w:p w14:paraId="283CCBC9" w14:textId="77777777" w:rsidR="00971C29" w:rsidRPr="002A264C" w:rsidRDefault="00655F6C" w:rsidP="00AD3E11">
      <w:pPr>
        <w:pStyle w:val="ListParagraph"/>
        <w:numPr>
          <w:ilvl w:val="0"/>
          <w:numId w:val="7"/>
        </w:numPr>
        <w:ind w:hanging="240"/>
        <w:rPr>
          <w:rFonts w:ascii="Franklin Gothic Book" w:hAnsi="Franklin Gothic Book"/>
        </w:rPr>
      </w:pPr>
      <w:hyperlink r:id="rId39" w:history="1">
        <w:r w:rsidR="00AD3E11" w:rsidRPr="00636A1A">
          <w:rPr>
            <w:rStyle w:val="Hyperlink"/>
            <w:rFonts w:ascii="Franklin Gothic Book" w:hAnsi="Franklin Gothic Book"/>
            <w:color w:val="auto"/>
          </w:rPr>
          <w:t>Million Hearts® Action Guide Series</w:t>
        </w:r>
      </w:hyperlink>
      <w:r w:rsidR="00AD3E11" w:rsidRPr="00636A1A">
        <w:rPr>
          <w:rFonts w:ascii="Franklin Gothic Book" w:hAnsi="Franklin Gothic Book"/>
        </w:rPr>
        <w:t xml:space="preserve"> – Provides </w:t>
      </w:r>
      <w:r w:rsidR="00AD3E11" w:rsidRPr="00636A1A">
        <w:rPr>
          <w:rFonts w:ascii="Franklin Gothic Book" w:hAnsi="Franklin Gothic Book" w:cs="Helvetica"/>
        </w:rPr>
        <w:t>evidence-based strategies for improving cardiovascular health.</w:t>
      </w:r>
    </w:p>
    <w:p w14:paraId="283CCBCA" w14:textId="77777777" w:rsidR="00971C29" w:rsidRPr="00764B9A" w:rsidRDefault="00971C29" w:rsidP="00971C29">
      <w:pPr>
        <w:ind w:left="-360"/>
        <w:jc w:val="center"/>
        <w:rPr>
          <w:rFonts w:asciiTheme="minorHAnsi" w:hAnsiTheme="minorHAnsi"/>
          <w:b/>
          <w:sz w:val="24"/>
          <w:szCs w:val="24"/>
        </w:rPr>
      </w:pPr>
    </w:p>
    <w:p w14:paraId="283CCBCB" w14:textId="77777777" w:rsidR="00AD3E11" w:rsidRPr="00146568" w:rsidRDefault="00AD3E11" w:rsidP="00AD3E11">
      <w:pPr>
        <w:jc w:val="center"/>
        <w:rPr>
          <w:rFonts w:ascii="Franklin Gothic Demi" w:hAnsi="Franklin Gothic Demi"/>
          <w:sz w:val="26"/>
          <w:szCs w:val="26"/>
        </w:rPr>
      </w:pPr>
      <w:r w:rsidRPr="00146568">
        <w:rPr>
          <w:rFonts w:ascii="Franklin Gothic Demi" w:hAnsi="Franklin Gothic Demi"/>
          <w:sz w:val="26"/>
          <w:szCs w:val="26"/>
        </w:rPr>
        <w:t>Resources</w:t>
      </w:r>
      <w:r w:rsidR="00915A24">
        <w:rPr>
          <w:rFonts w:ascii="Franklin Gothic Demi" w:hAnsi="Franklin Gothic Demi"/>
          <w:sz w:val="26"/>
          <w:szCs w:val="26"/>
        </w:rPr>
        <w:t xml:space="preserve"> for Patients</w:t>
      </w:r>
    </w:p>
    <w:p w14:paraId="283CCBCC" w14:textId="77777777" w:rsidR="00860724" w:rsidRDefault="00860724" w:rsidP="00971C29">
      <w:pPr>
        <w:jc w:val="center"/>
        <w:rPr>
          <w:rFonts w:asciiTheme="minorHAnsi" w:hAnsiTheme="minorHAnsi"/>
          <w:b/>
          <w:sz w:val="24"/>
          <w:szCs w:val="24"/>
        </w:rPr>
      </w:pPr>
    </w:p>
    <w:p w14:paraId="283CCBCD" w14:textId="77777777" w:rsidR="006D1A15" w:rsidRPr="00764B9A" w:rsidRDefault="006D1A15" w:rsidP="00971C29">
      <w:pPr>
        <w:jc w:val="center"/>
        <w:rPr>
          <w:rFonts w:asciiTheme="minorHAnsi" w:hAnsiTheme="minorHAnsi"/>
          <w:b/>
          <w:sz w:val="24"/>
          <w:szCs w:val="24"/>
        </w:rPr>
      </w:pPr>
    </w:p>
    <w:p w14:paraId="283CCBCE" w14:textId="77777777" w:rsidR="00AD3E11" w:rsidRPr="002A264C" w:rsidRDefault="00AD3E11" w:rsidP="00AD3E11">
      <w:pPr>
        <w:rPr>
          <w:rFonts w:ascii="Franklin Gothic Medium" w:hAnsi="Franklin Gothic Medium"/>
          <w:sz w:val="22"/>
          <w:szCs w:val="22"/>
          <w:u w:val="single"/>
        </w:rPr>
      </w:pPr>
      <w:r w:rsidRPr="002A264C">
        <w:rPr>
          <w:rFonts w:ascii="Franklin Gothic Medium" w:hAnsi="Franklin Gothic Medium"/>
          <w:sz w:val="22"/>
          <w:szCs w:val="22"/>
          <w:u w:val="single"/>
        </w:rPr>
        <w:t>American Heart Association</w:t>
      </w:r>
    </w:p>
    <w:p w14:paraId="283CCBCF" w14:textId="77777777" w:rsidR="00AD3E11" w:rsidRPr="00636A1A" w:rsidRDefault="00AD3E11" w:rsidP="00AD3E11">
      <w:pPr>
        <w:rPr>
          <w:rFonts w:ascii="Franklin Gothic Book" w:hAnsi="Franklin Gothic Book"/>
          <w:sz w:val="22"/>
          <w:szCs w:val="22"/>
        </w:rPr>
      </w:pPr>
      <w:r w:rsidRPr="00636A1A">
        <w:rPr>
          <w:rFonts w:ascii="Franklin Gothic Book" w:hAnsi="Franklin Gothic Book"/>
          <w:b/>
          <w:sz w:val="22"/>
          <w:szCs w:val="22"/>
        </w:rPr>
        <w:t xml:space="preserve"> </w:t>
      </w:r>
      <w:r w:rsidRPr="00636A1A">
        <w:rPr>
          <w:rFonts w:ascii="Franklin Gothic Book" w:hAnsi="Franklin Gothic Book"/>
          <w:sz w:val="22"/>
          <w:szCs w:val="22"/>
        </w:rPr>
        <w:t>(The American Heart Association is a national voluntary health agency to help reduce disability and death from cardiovascular diseases and stroke.)</w:t>
      </w:r>
    </w:p>
    <w:p w14:paraId="283CCBD0" w14:textId="77777777" w:rsidR="00AD3E11" w:rsidRPr="00636A1A" w:rsidRDefault="00655F6C" w:rsidP="006D1A15">
      <w:pPr>
        <w:pStyle w:val="ListParagraph"/>
        <w:numPr>
          <w:ilvl w:val="0"/>
          <w:numId w:val="7"/>
        </w:numPr>
        <w:spacing w:after="0" w:line="240" w:lineRule="auto"/>
        <w:ind w:hanging="240"/>
        <w:rPr>
          <w:rFonts w:ascii="Franklin Gothic Book" w:hAnsi="Franklin Gothic Book"/>
        </w:rPr>
      </w:pPr>
      <w:hyperlink r:id="rId40" w:history="1">
        <w:r w:rsidR="00AD3E11" w:rsidRPr="00636A1A">
          <w:rPr>
            <w:rStyle w:val="Hyperlink"/>
            <w:rFonts w:ascii="Franklin Gothic Book" w:hAnsi="Franklin Gothic Book"/>
            <w:color w:val="auto"/>
          </w:rPr>
          <w:t>Answers by Heart</w:t>
        </w:r>
      </w:hyperlink>
      <w:r w:rsidR="00AD3E11" w:rsidRPr="00636A1A">
        <w:rPr>
          <w:rFonts w:ascii="Franklin Gothic Book" w:hAnsi="Franklin Gothic Book"/>
        </w:rPr>
        <w:t xml:space="preserve">:  Downloadable Q &amp; A patient information sheets, in English and Spanish, on cardiovascular conditions, tests and treatments and lifestyle and risk reduction. </w:t>
      </w:r>
    </w:p>
    <w:p w14:paraId="283CCBD1" w14:textId="77777777" w:rsidR="00AD3E11" w:rsidRPr="00636A1A" w:rsidRDefault="00655F6C" w:rsidP="006D1A15">
      <w:pPr>
        <w:pStyle w:val="ListParagraph"/>
        <w:numPr>
          <w:ilvl w:val="0"/>
          <w:numId w:val="7"/>
        </w:numPr>
        <w:spacing w:after="0" w:line="240" w:lineRule="auto"/>
        <w:ind w:hanging="240"/>
        <w:rPr>
          <w:rFonts w:ascii="Franklin Gothic Book" w:hAnsi="Franklin Gothic Book"/>
        </w:rPr>
      </w:pPr>
      <w:hyperlink r:id="rId41" w:history="1">
        <w:r w:rsidR="00AD3E11" w:rsidRPr="00636A1A">
          <w:rPr>
            <w:rStyle w:val="Hyperlink"/>
            <w:rFonts w:ascii="Franklin Gothic Book" w:hAnsi="Franklin Gothic Book"/>
            <w:color w:val="auto"/>
          </w:rPr>
          <w:t>Caregiver Resources</w:t>
        </w:r>
      </w:hyperlink>
      <w:r w:rsidR="00AD3E11" w:rsidRPr="00636A1A">
        <w:rPr>
          <w:rFonts w:ascii="Franklin Gothic Book" w:hAnsi="Franklin Gothic Book"/>
        </w:rPr>
        <w:t>: online support communities, printable resources and monthly e-newsletter.</w:t>
      </w:r>
    </w:p>
    <w:p w14:paraId="283CCBD2" w14:textId="77777777" w:rsidR="00D7522D" w:rsidRPr="00636A1A" w:rsidRDefault="00D7522D" w:rsidP="00D7522D">
      <w:pPr>
        <w:rPr>
          <w:rFonts w:ascii="Franklin Gothic Book" w:hAnsi="Franklin Gothic Book"/>
          <w:sz w:val="22"/>
          <w:szCs w:val="22"/>
        </w:rPr>
      </w:pPr>
    </w:p>
    <w:p w14:paraId="283CCBD3" w14:textId="77777777" w:rsidR="00AD3E11" w:rsidRPr="00146568" w:rsidRDefault="00655F6C" w:rsidP="00AD3E11">
      <w:pPr>
        <w:rPr>
          <w:rFonts w:ascii="Franklin Gothic Medium" w:hAnsi="Franklin Gothic Medium"/>
          <w:sz w:val="22"/>
          <w:szCs w:val="22"/>
        </w:rPr>
      </w:pPr>
      <w:hyperlink r:id="rId42" w:history="1">
        <w:r w:rsidR="00AD3E11" w:rsidRPr="00146568">
          <w:rPr>
            <w:rStyle w:val="Hyperlink"/>
            <w:rFonts w:ascii="Franklin Gothic Medium" w:hAnsi="Franklin Gothic Medium"/>
            <w:color w:val="auto"/>
            <w:sz w:val="22"/>
            <w:szCs w:val="22"/>
          </w:rPr>
          <w:t>Centers for Disease Control</w:t>
        </w:r>
      </w:hyperlink>
    </w:p>
    <w:p w14:paraId="283CCBD4" w14:textId="77777777" w:rsidR="0048546C" w:rsidRPr="00636A1A" w:rsidRDefault="0048546C" w:rsidP="0048546C">
      <w:pPr>
        <w:rPr>
          <w:rFonts w:ascii="Franklin Gothic Book" w:hAnsi="Franklin Gothic Book"/>
          <w:sz w:val="22"/>
          <w:szCs w:val="22"/>
        </w:rPr>
      </w:pPr>
      <w:r w:rsidRPr="00636A1A">
        <w:rPr>
          <w:rFonts w:ascii="Franklin Gothic Book" w:hAnsi="Franklin Gothic Book"/>
          <w:sz w:val="22"/>
          <w:szCs w:val="22"/>
        </w:rPr>
        <w:t>Information about physical activity for adults and older adults.</w:t>
      </w:r>
    </w:p>
    <w:p w14:paraId="283CCBD5" w14:textId="77777777" w:rsidR="00A917FE" w:rsidRPr="00636A1A" w:rsidRDefault="00A917FE" w:rsidP="00D7522D">
      <w:pPr>
        <w:rPr>
          <w:rFonts w:ascii="Franklin Gothic Book" w:hAnsi="Franklin Gothic Book"/>
          <w:sz w:val="22"/>
          <w:szCs w:val="22"/>
        </w:rPr>
      </w:pPr>
    </w:p>
    <w:p w14:paraId="283CCBD6" w14:textId="77777777" w:rsidR="00D75B9E" w:rsidRPr="00146568" w:rsidRDefault="00655F6C" w:rsidP="00D7522D">
      <w:pPr>
        <w:rPr>
          <w:rFonts w:ascii="Franklin Gothic Medium" w:hAnsi="Franklin Gothic Medium"/>
          <w:sz w:val="22"/>
          <w:szCs w:val="22"/>
        </w:rPr>
      </w:pPr>
      <w:hyperlink r:id="rId43" w:history="1">
        <w:r w:rsidR="00D75B9E" w:rsidRPr="00146568">
          <w:rPr>
            <w:rStyle w:val="Hyperlink"/>
            <w:rFonts w:ascii="Franklin Gothic Medium" w:hAnsi="Franklin Gothic Medium"/>
            <w:color w:val="auto"/>
            <w:sz w:val="22"/>
            <w:szCs w:val="22"/>
          </w:rPr>
          <w:t>DASH Eating Plan</w:t>
        </w:r>
      </w:hyperlink>
    </w:p>
    <w:p w14:paraId="283CCBD7" w14:textId="77777777" w:rsidR="00B745CC" w:rsidRPr="00636A1A" w:rsidRDefault="0036005A" w:rsidP="00D7522D">
      <w:pPr>
        <w:rPr>
          <w:rFonts w:ascii="Franklin Gothic Book" w:hAnsi="Franklin Gothic Book"/>
          <w:sz w:val="22"/>
          <w:szCs w:val="22"/>
        </w:rPr>
      </w:pPr>
      <w:r w:rsidRPr="00636A1A">
        <w:rPr>
          <w:rFonts w:ascii="Franklin Gothic Book" w:eastAsiaTheme="minorHAnsi" w:hAnsi="Franklin Gothic Book"/>
          <w:sz w:val="22"/>
          <w:szCs w:val="22"/>
        </w:rPr>
        <w:t xml:space="preserve">Online booklet with information about servings and food groups for the DASH eating plan; tips on switching to the DASH eating plan; lowering sodium intake, using herbs and spices, and comparing labels; and how to </w:t>
      </w:r>
      <w:r w:rsidR="00604927" w:rsidRPr="00636A1A">
        <w:rPr>
          <w:rFonts w:ascii="Franklin Gothic Book" w:eastAsiaTheme="minorHAnsi" w:hAnsi="Franklin Gothic Book"/>
          <w:sz w:val="22"/>
          <w:szCs w:val="22"/>
        </w:rPr>
        <w:t>lose</w:t>
      </w:r>
      <w:r w:rsidRPr="00636A1A">
        <w:rPr>
          <w:rFonts w:ascii="Franklin Gothic Book" w:eastAsiaTheme="minorHAnsi" w:hAnsi="Franklin Gothic Book"/>
          <w:sz w:val="22"/>
          <w:szCs w:val="22"/>
        </w:rPr>
        <w:t xml:space="preserve"> weight.</w:t>
      </w:r>
    </w:p>
    <w:p w14:paraId="283CCBD8" w14:textId="77777777" w:rsidR="00D75B9E" w:rsidRPr="00636A1A" w:rsidRDefault="00D75B9E" w:rsidP="00D7522D">
      <w:pPr>
        <w:rPr>
          <w:rFonts w:ascii="Franklin Gothic Book" w:hAnsi="Franklin Gothic Book"/>
          <w:sz w:val="22"/>
          <w:szCs w:val="22"/>
        </w:rPr>
      </w:pPr>
    </w:p>
    <w:p w14:paraId="283CCBD9" w14:textId="77777777" w:rsidR="00D75B9E" w:rsidRPr="00146568" w:rsidRDefault="00655F6C" w:rsidP="00D7522D">
      <w:pPr>
        <w:rPr>
          <w:rFonts w:ascii="Franklin Gothic Medium" w:hAnsi="Franklin Gothic Medium"/>
          <w:sz w:val="22"/>
          <w:szCs w:val="22"/>
        </w:rPr>
      </w:pPr>
      <w:hyperlink r:id="rId44" w:history="1">
        <w:r w:rsidR="00D75B9E" w:rsidRPr="00146568">
          <w:rPr>
            <w:rStyle w:val="Hyperlink"/>
            <w:rFonts w:ascii="Franklin Gothic Medium" w:hAnsi="Franklin Gothic Medium"/>
            <w:color w:val="auto"/>
            <w:sz w:val="22"/>
            <w:szCs w:val="22"/>
          </w:rPr>
          <w:t>Mediterranean Diet</w:t>
        </w:r>
      </w:hyperlink>
    </w:p>
    <w:p w14:paraId="283CCBDA" w14:textId="77777777" w:rsidR="00D75B9E" w:rsidRDefault="00B255BB" w:rsidP="00D7522D">
      <w:pPr>
        <w:rPr>
          <w:rStyle w:val="bluelabel2nd"/>
          <w:rFonts w:ascii="Franklin Gothic Book" w:hAnsi="Franklin Gothic Book"/>
          <w:sz w:val="22"/>
          <w:szCs w:val="22"/>
        </w:rPr>
      </w:pPr>
      <w:r w:rsidRPr="00636A1A">
        <w:rPr>
          <w:rStyle w:val="bluelabel2nd"/>
          <w:rFonts w:ascii="Franklin Gothic Book" w:hAnsi="Franklin Gothic Book"/>
          <w:sz w:val="22"/>
          <w:szCs w:val="22"/>
        </w:rPr>
        <w:t xml:space="preserve">Information in English and Spanish from Medline Plus, a service of the </w:t>
      </w:r>
      <w:hyperlink r:id="rId45" w:tgtFrame="_blank" w:history="1">
        <w:r w:rsidR="006A198D" w:rsidRPr="00636A1A">
          <w:rPr>
            <w:rStyle w:val="Hyperlink"/>
            <w:rFonts w:ascii="Franklin Gothic Book" w:hAnsi="Franklin Gothic Book"/>
            <w:color w:val="auto"/>
            <w:sz w:val="22"/>
            <w:szCs w:val="22"/>
          </w:rPr>
          <w:t>U.S. National Library of Medicine</w:t>
        </w:r>
      </w:hyperlink>
      <w:r w:rsidR="006A198D" w:rsidRPr="00636A1A">
        <w:rPr>
          <w:rStyle w:val="bluelabel2nd"/>
          <w:rFonts w:ascii="Franklin Gothic Book" w:hAnsi="Franklin Gothic Book"/>
          <w:sz w:val="22"/>
          <w:szCs w:val="22"/>
        </w:rPr>
        <w:t xml:space="preserve"> </w:t>
      </w:r>
      <w:hyperlink r:id="rId46" w:tgtFrame="_blank" w:history="1">
        <w:r w:rsidR="006A198D" w:rsidRPr="00636A1A">
          <w:rPr>
            <w:rStyle w:val="Hyperlink"/>
            <w:rFonts w:ascii="Franklin Gothic Book" w:hAnsi="Franklin Gothic Book"/>
            <w:color w:val="auto"/>
            <w:sz w:val="22"/>
            <w:szCs w:val="22"/>
          </w:rPr>
          <w:t>National Institutes of Health</w:t>
        </w:r>
      </w:hyperlink>
      <w:r w:rsidRPr="00636A1A">
        <w:rPr>
          <w:rStyle w:val="bluelabel2nd"/>
          <w:rFonts w:ascii="Franklin Gothic Book" w:hAnsi="Franklin Gothic Book"/>
          <w:sz w:val="22"/>
          <w:szCs w:val="22"/>
        </w:rPr>
        <w:t>.</w:t>
      </w:r>
    </w:p>
    <w:p w14:paraId="283CCBDB" w14:textId="77777777" w:rsidR="002A264C" w:rsidRPr="00192F62" w:rsidRDefault="002A264C" w:rsidP="00D7522D">
      <w:pPr>
        <w:rPr>
          <w:rStyle w:val="bluelabel2nd"/>
          <w:rFonts w:ascii="Franklin Gothic Book" w:hAnsi="Franklin Gothic Book"/>
          <w:sz w:val="22"/>
          <w:szCs w:val="22"/>
        </w:rPr>
      </w:pPr>
    </w:p>
    <w:p w14:paraId="283CCBDC" w14:textId="77777777" w:rsidR="002A264C" w:rsidRPr="00192F62" w:rsidRDefault="00655F6C" w:rsidP="00D7522D">
      <w:pPr>
        <w:rPr>
          <w:rStyle w:val="bluelabel2nd"/>
          <w:rFonts w:ascii="Franklin Gothic Medium" w:hAnsi="Franklin Gothic Medium"/>
          <w:sz w:val="22"/>
          <w:szCs w:val="22"/>
          <w:u w:val="single"/>
        </w:rPr>
      </w:pPr>
      <w:hyperlink r:id="rId47" w:history="1">
        <w:r w:rsidR="002A264C" w:rsidRPr="00192F62">
          <w:rPr>
            <w:rStyle w:val="Hyperlink"/>
            <w:rFonts w:ascii="Franklin Gothic Medium" w:hAnsi="Franklin Gothic Medium"/>
            <w:color w:val="auto"/>
            <w:sz w:val="22"/>
            <w:szCs w:val="22"/>
          </w:rPr>
          <w:t>Million</w:t>
        </w:r>
      </w:hyperlink>
      <w:r w:rsidR="002A264C" w:rsidRPr="00192F62">
        <w:rPr>
          <w:rStyle w:val="bluelabel2nd"/>
          <w:rFonts w:ascii="Franklin Gothic Medium" w:hAnsi="Franklin Gothic Medium"/>
          <w:sz w:val="22"/>
          <w:szCs w:val="22"/>
          <w:u w:val="single"/>
        </w:rPr>
        <w:t xml:space="preserve"> Hearts</w:t>
      </w:r>
    </w:p>
    <w:p w14:paraId="283CCBDD" w14:textId="77777777" w:rsidR="002A264C" w:rsidRPr="00192F62" w:rsidRDefault="002A264C" w:rsidP="00D7522D">
      <w:pPr>
        <w:rPr>
          <w:rStyle w:val="bluelabel2nd"/>
          <w:rFonts w:ascii="Franklin Gothic Medium" w:hAnsi="Franklin Gothic Medium"/>
          <w:sz w:val="22"/>
          <w:szCs w:val="22"/>
        </w:rPr>
      </w:pPr>
      <w:r w:rsidRPr="00192F62">
        <w:rPr>
          <w:rStyle w:val="bluelabel2nd"/>
          <w:rFonts w:ascii="Franklin Gothic Medium" w:hAnsi="Franklin Gothic Medium"/>
          <w:sz w:val="22"/>
          <w:szCs w:val="22"/>
        </w:rPr>
        <w:t>Information on ABCS of prevention, Practice Healthy Living Habits</w:t>
      </w:r>
    </w:p>
    <w:p w14:paraId="283CCBDE" w14:textId="77777777" w:rsidR="00A917FE" w:rsidRPr="00636A1A" w:rsidRDefault="00A917FE" w:rsidP="00D7522D">
      <w:pPr>
        <w:rPr>
          <w:rStyle w:val="bluelabel2nd"/>
          <w:rFonts w:ascii="Franklin Gothic Book" w:hAnsi="Franklin Gothic Book"/>
          <w:sz w:val="22"/>
          <w:szCs w:val="22"/>
        </w:rPr>
      </w:pPr>
    </w:p>
    <w:p w14:paraId="283CCBDF" w14:textId="77777777" w:rsidR="005C5D20" w:rsidRPr="00146568" w:rsidRDefault="00655F6C" w:rsidP="00D7522D">
      <w:pPr>
        <w:rPr>
          <w:rStyle w:val="bluelabel2nd"/>
          <w:rFonts w:ascii="Franklin Gothic Medium" w:hAnsi="Franklin Gothic Medium"/>
          <w:sz w:val="22"/>
          <w:szCs w:val="22"/>
        </w:rPr>
      </w:pPr>
      <w:hyperlink r:id="rId48" w:history="1">
        <w:r w:rsidR="005C5D20" w:rsidRPr="00146568">
          <w:rPr>
            <w:rStyle w:val="Hyperlink"/>
            <w:rFonts w:ascii="Franklin Gothic Medium" w:hAnsi="Franklin Gothic Medium"/>
            <w:color w:val="auto"/>
            <w:sz w:val="22"/>
            <w:szCs w:val="22"/>
          </w:rPr>
          <w:t>National Heart Lung &amp; Blood Institute</w:t>
        </w:r>
      </w:hyperlink>
    </w:p>
    <w:p w14:paraId="283CCBE0" w14:textId="77777777" w:rsidR="005C5D20" w:rsidRPr="00636A1A" w:rsidRDefault="005C5D20" w:rsidP="00D7522D">
      <w:pPr>
        <w:rPr>
          <w:rFonts w:ascii="Franklin Gothic Book" w:hAnsi="Franklin Gothic Book"/>
          <w:sz w:val="22"/>
          <w:szCs w:val="22"/>
        </w:rPr>
      </w:pPr>
      <w:r w:rsidRPr="00636A1A">
        <w:rPr>
          <w:rFonts w:ascii="Franklin Gothic Book" w:hAnsi="Franklin Gothic Book"/>
          <w:sz w:val="22"/>
          <w:szCs w:val="22"/>
        </w:rPr>
        <w:t>Tips for a lifelong approach to prevent and control coronary heart disease risk factors.</w:t>
      </w:r>
    </w:p>
    <w:p w14:paraId="283CCBE1" w14:textId="77777777" w:rsidR="005C5D20" w:rsidRPr="00636A1A" w:rsidRDefault="005C5D20" w:rsidP="00D7522D">
      <w:pPr>
        <w:rPr>
          <w:rStyle w:val="bluelabel2nd"/>
          <w:rFonts w:ascii="Franklin Gothic Book" w:hAnsi="Franklin Gothic Book"/>
          <w:sz w:val="22"/>
          <w:szCs w:val="22"/>
        </w:rPr>
      </w:pPr>
    </w:p>
    <w:p w14:paraId="283CCBE2" w14:textId="77777777" w:rsidR="00A917FE" w:rsidRPr="00146568" w:rsidRDefault="00EB023C" w:rsidP="00D7522D">
      <w:pPr>
        <w:rPr>
          <w:rStyle w:val="bluelabel2nd"/>
          <w:rFonts w:ascii="Franklin Gothic Medium" w:hAnsi="Franklin Gothic Medium"/>
          <w:sz w:val="22"/>
          <w:szCs w:val="22"/>
        </w:rPr>
      </w:pPr>
      <w:r w:rsidRPr="00146568">
        <w:rPr>
          <w:rStyle w:val="bluelabel2nd"/>
          <w:rFonts w:ascii="Franklin Gothic Medium" w:hAnsi="Franklin Gothic Medium"/>
          <w:sz w:val="22"/>
          <w:szCs w:val="22"/>
        </w:rPr>
        <w:t>USDA Choose My Plate</w:t>
      </w:r>
    </w:p>
    <w:p w14:paraId="283CCBE3" w14:textId="77777777" w:rsidR="00EB023C" w:rsidRPr="00636A1A" w:rsidRDefault="00655F6C" w:rsidP="006D1A15">
      <w:pPr>
        <w:pStyle w:val="ListParagraph"/>
        <w:numPr>
          <w:ilvl w:val="0"/>
          <w:numId w:val="10"/>
        </w:numPr>
        <w:spacing w:after="0" w:line="240" w:lineRule="auto"/>
        <w:ind w:left="360" w:hanging="240"/>
        <w:rPr>
          <w:rStyle w:val="bluelabel2nd"/>
          <w:rFonts w:ascii="Franklin Gothic Book" w:hAnsi="Franklin Gothic Book"/>
        </w:rPr>
      </w:pPr>
      <w:hyperlink r:id="rId49" w:history="1">
        <w:r w:rsidR="00EB023C" w:rsidRPr="00636A1A">
          <w:rPr>
            <w:rStyle w:val="Hyperlink"/>
            <w:rFonts w:ascii="Franklin Gothic Book" w:hAnsi="Franklin Gothic Book"/>
            <w:color w:val="auto"/>
          </w:rPr>
          <w:t>Tips for increasing physical activity</w:t>
        </w:r>
      </w:hyperlink>
      <w:r w:rsidR="00EB023C" w:rsidRPr="00636A1A">
        <w:rPr>
          <w:rStyle w:val="bluelabel2nd"/>
          <w:rFonts w:ascii="Franklin Gothic Book" w:hAnsi="Franklin Gothic Book"/>
          <w:u w:val="single"/>
        </w:rPr>
        <w:t xml:space="preserve"> </w:t>
      </w:r>
      <w:r w:rsidR="00EB023C" w:rsidRPr="00636A1A">
        <w:rPr>
          <w:rStyle w:val="bluelabel2nd"/>
          <w:rFonts w:ascii="Franklin Gothic Book" w:hAnsi="Franklin Gothic Book"/>
        </w:rPr>
        <w:t>– How to make physical activity a regular part of the day at home, work and play.</w:t>
      </w:r>
    </w:p>
    <w:p w14:paraId="283CCBE4" w14:textId="77777777" w:rsidR="00EB023C" w:rsidRPr="00636A1A" w:rsidRDefault="00655F6C" w:rsidP="006D1A15">
      <w:pPr>
        <w:pStyle w:val="ListParagraph"/>
        <w:numPr>
          <w:ilvl w:val="0"/>
          <w:numId w:val="10"/>
        </w:numPr>
        <w:spacing w:after="0" w:line="240" w:lineRule="auto"/>
        <w:ind w:left="360" w:hanging="240"/>
        <w:rPr>
          <w:rFonts w:ascii="Franklin Gothic Book" w:hAnsi="Franklin Gothic Book"/>
          <w:u w:val="single"/>
        </w:rPr>
      </w:pPr>
      <w:hyperlink r:id="rId50" w:history="1">
        <w:r w:rsidR="00EB023C" w:rsidRPr="00636A1A">
          <w:rPr>
            <w:rStyle w:val="Hyperlink"/>
            <w:rFonts w:ascii="Franklin Gothic Book" w:hAnsi="Franklin Gothic Book"/>
            <w:color w:val="auto"/>
          </w:rPr>
          <w:t>How much physical activity is needed?</w:t>
        </w:r>
      </w:hyperlink>
    </w:p>
    <w:p w14:paraId="283CCBE5" w14:textId="77777777" w:rsidR="006A198D" w:rsidRPr="00764B9A" w:rsidRDefault="006A198D" w:rsidP="00D7522D">
      <w:pPr>
        <w:rPr>
          <w:rFonts w:asciiTheme="minorHAnsi" w:hAnsiTheme="minorHAnsi"/>
        </w:rPr>
      </w:pPr>
    </w:p>
    <w:p w14:paraId="283CCBE6" w14:textId="77777777" w:rsidR="007772DE" w:rsidRPr="00764B9A" w:rsidRDefault="007772DE" w:rsidP="00D7522D">
      <w:pPr>
        <w:rPr>
          <w:rFonts w:asciiTheme="minorHAnsi" w:hAnsiTheme="minorHAnsi"/>
        </w:rPr>
      </w:pPr>
    </w:p>
    <w:p w14:paraId="283CCBE7" w14:textId="77777777" w:rsidR="00860724" w:rsidRPr="00764B9A" w:rsidRDefault="00860724" w:rsidP="00860724">
      <w:pPr>
        <w:rPr>
          <w:rFonts w:asciiTheme="minorHAnsi" w:hAnsiTheme="minorHAnsi"/>
        </w:rPr>
      </w:pPr>
    </w:p>
    <w:p w14:paraId="283CCBE8" w14:textId="77777777" w:rsidR="00860724" w:rsidRPr="00764B9A" w:rsidRDefault="00860724" w:rsidP="00860724">
      <w:pPr>
        <w:rPr>
          <w:rFonts w:asciiTheme="minorHAnsi" w:hAnsiTheme="minorHAnsi"/>
        </w:rPr>
      </w:pPr>
    </w:p>
    <w:p w14:paraId="283CCBE9" w14:textId="77777777" w:rsidR="00860724" w:rsidRPr="00764B9A" w:rsidRDefault="00860724" w:rsidP="00860724">
      <w:pPr>
        <w:rPr>
          <w:rFonts w:asciiTheme="minorHAnsi" w:hAnsiTheme="minorHAnsi"/>
        </w:rPr>
        <w:sectPr w:rsidR="00860724" w:rsidRPr="00764B9A" w:rsidSect="00F93FA2">
          <w:headerReference w:type="even" r:id="rId51"/>
          <w:headerReference w:type="default" r:id="rId52"/>
          <w:footerReference w:type="default" r:id="rId53"/>
          <w:headerReference w:type="first" r:id="rId54"/>
          <w:pgSz w:w="12240" w:h="15840"/>
          <w:pgMar w:top="1440" w:right="720" w:bottom="1080" w:left="960" w:header="360" w:footer="312" w:gutter="0"/>
          <w:cols w:space="720"/>
          <w:docGrid w:linePitch="360"/>
        </w:sectPr>
      </w:pPr>
    </w:p>
    <w:p w14:paraId="283CCBEA" w14:textId="77777777" w:rsidR="0051370E" w:rsidRPr="00764B9A" w:rsidRDefault="0051370E"/>
    <w:p w14:paraId="283CCBEB" w14:textId="77777777" w:rsidR="00B310AF" w:rsidRDefault="00B310AF" w:rsidP="001552C1">
      <w:pPr>
        <w:tabs>
          <w:tab w:val="left" w:pos="0"/>
        </w:tabs>
        <w:spacing w:line="120" w:lineRule="auto"/>
        <w:ind w:right="360"/>
        <w:rPr>
          <w:rFonts w:asciiTheme="minorHAnsi" w:hAnsiTheme="minorHAnsi"/>
        </w:rPr>
      </w:pPr>
    </w:p>
    <w:p w14:paraId="283CCBEC" w14:textId="77777777" w:rsidR="001552C1" w:rsidRPr="00764B9A" w:rsidRDefault="001552C1" w:rsidP="00B310AF">
      <w:pPr>
        <w:tabs>
          <w:tab w:val="left" w:pos="0"/>
        </w:tabs>
        <w:ind w:right="360"/>
        <w:rPr>
          <w:rFonts w:asciiTheme="minorHAnsi" w:hAnsiTheme="minorHAnsi"/>
        </w:rPr>
      </w:pPr>
    </w:p>
    <w:p w14:paraId="283CCBED" w14:textId="77777777" w:rsidR="00B310AF" w:rsidRPr="00146568" w:rsidRDefault="00B310AF" w:rsidP="00B310AF">
      <w:pPr>
        <w:tabs>
          <w:tab w:val="left" w:pos="0"/>
        </w:tabs>
        <w:ind w:right="360"/>
        <w:jc w:val="center"/>
        <w:rPr>
          <w:rFonts w:ascii="Franklin Gothic Demi" w:hAnsi="Franklin Gothic Demi"/>
          <w:sz w:val="26"/>
          <w:szCs w:val="26"/>
        </w:rPr>
      </w:pPr>
      <w:r w:rsidRPr="00146568">
        <w:rPr>
          <w:rFonts w:ascii="Franklin Gothic Demi" w:hAnsi="Franklin Gothic Demi"/>
          <w:sz w:val="26"/>
          <w:szCs w:val="26"/>
        </w:rPr>
        <w:t>References</w:t>
      </w:r>
    </w:p>
    <w:p w14:paraId="283CCBEE" w14:textId="77777777" w:rsidR="00B310AF" w:rsidRPr="00764B9A" w:rsidRDefault="00B310AF" w:rsidP="00B310AF">
      <w:pPr>
        <w:tabs>
          <w:tab w:val="left" w:pos="0"/>
        </w:tabs>
        <w:ind w:right="360"/>
        <w:rPr>
          <w:rFonts w:asciiTheme="minorHAnsi" w:hAnsiTheme="minorHAnsi"/>
        </w:rPr>
      </w:pPr>
    </w:p>
    <w:p w14:paraId="283CCBEF" w14:textId="77777777" w:rsidR="00E23924" w:rsidRPr="00636A1A" w:rsidRDefault="00E23924" w:rsidP="001552C1">
      <w:pPr>
        <w:ind w:right="360"/>
        <w:rPr>
          <w:rFonts w:ascii="Franklin Gothic Book" w:hAnsi="Franklin Gothic Book"/>
        </w:rPr>
      </w:pPr>
      <w:r w:rsidRPr="00636A1A">
        <w:rPr>
          <w:rFonts w:ascii="Franklin Gothic Book" w:hAnsi="Franklin Gothic Book"/>
        </w:rPr>
        <w:t xml:space="preserve">  </w:t>
      </w:r>
    </w:p>
    <w:p w14:paraId="283CCBF0" w14:textId="77777777" w:rsidR="00E23924" w:rsidRPr="00636A1A" w:rsidRDefault="001552C1" w:rsidP="002403DA">
      <w:pPr>
        <w:pStyle w:val="Footer"/>
        <w:shd w:val="clear" w:color="auto" w:fill="FFFFFF"/>
        <w:ind w:right="360"/>
        <w:rPr>
          <w:rFonts w:ascii="Franklin Gothic Book" w:hAnsi="Franklin Gothic Book"/>
        </w:rPr>
      </w:pPr>
      <w:r>
        <w:rPr>
          <w:rFonts w:ascii="Franklin Gothic Book" w:hAnsi="Franklin Gothic Book"/>
        </w:rPr>
        <w:t>1</w:t>
      </w:r>
      <w:r w:rsidR="00E23924" w:rsidRPr="00636A1A">
        <w:rPr>
          <w:rFonts w:ascii="Franklin Gothic Book" w:hAnsi="Franklin Gothic Book"/>
        </w:rPr>
        <w:t>. County of Monroe/State of New York, Community Health Assessment and Community Health Improvement Plan for Monroe County 2014 – 2017</w:t>
      </w:r>
      <w:r w:rsidR="00137B50" w:rsidRPr="00636A1A">
        <w:rPr>
          <w:rFonts w:ascii="Franklin Gothic Book" w:hAnsi="Franklin Gothic Book"/>
        </w:rPr>
        <w:t xml:space="preserve">. </w:t>
      </w:r>
      <w:r w:rsidR="00E23924" w:rsidRPr="00636A1A">
        <w:rPr>
          <w:rFonts w:ascii="Franklin Gothic Book" w:hAnsi="Franklin Gothic Book"/>
        </w:rPr>
        <w:t xml:space="preserve"> November 2013. </w:t>
      </w:r>
      <w:r w:rsidR="00137B50" w:rsidRPr="00636A1A">
        <w:rPr>
          <w:rFonts w:ascii="Franklin Gothic Book" w:hAnsi="Franklin Gothic Book"/>
        </w:rPr>
        <w:t xml:space="preserve">pg 10. </w:t>
      </w:r>
      <w:r w:rsidR="00E23924" w:rsidRPr="00636A1A">
        <w:rPr>
          <w:rFonts w:ascii="Franklin Gothic Book" w:hAnsi="Franklin Gothic Book"/>
        </w:rPr>
        <w:t xml:space="preserve"> </w:t>
      </w:r>
      <w:r w:rsidR="005E2ED7">
        <w:rPr>
          <w:rFonts w:ascii="Franklin Gothic Book" w:hAnsi="Franklin Gothic Book"/>
        </w:rPr>
        <w:t xml:space="preserve">Available at:  </w:t>
      </w:r>
      <w:hyperlink r:id="rId55" w:history="1">
        <w:r w:rsidR="00E23924" w:rsidRPr="00636A1A">
          <w:rPr>
            <w:rStyle w:val="Hyperlink"/>
            <w:rFonts w:ascii="Franklin Gothic Book" w:hAnsi="Franklin Gothic Book"/>
            <w:color w:val="auto"/>
          </w:rPr>
          <w:t>www2.monroecounty.gov/files/health/DataReports/Monroe%20County%20cha%20chip%202013.pdf</w:t>
        </w:r>
      </w:hyperlink>
    </w:p>
    <w:p w14:paraId="283CCBF1" w14:textId="77777777" w:rsidR="001552C1" w:rsidRDefault="001552C1" w:rsidP="00B310AF">
      <w:pPr>
        <w:tabs>
          <w:tab w:val="left" w:pos="0"/>
        </w:tabs>
        <w:ind w:right="360"/>
        <w:rPr>
          <w:rFonts w:ascii="Franklin Gothic Book" w:hAnsi="Franklin Gothic Book"/>
        </w:rPr>
      </w:pPr>
    </w:p>
    <w:p w14:paraId="283CCBF2" w14:textId="77777777" w:rsidR="001552C1" w:rsidRPr="00636A1A" w:rsidRDefault="001552C1" w:rsidP="00B310AF">
      <w:pPr>
        <w:tabs>
          <w:tab w:val="left" w:pos="0"/>
        </w:tabs>
        <w:ind w:right="360"/>
        <w:rPr>
          <w:rFonts w:ascii="Franklin Gothic Book" w:hAnsi="Franklin Gothic Book"/>
        </w:rPr>
      </w:pPr>
    </w:p>
    <w:p w14:paraId="283CCBF3" w14:textId="77777777" w:rsidR="00B310AF" w:rsidRPr="00636A1A" w:rsidRDefault="00B310AF" w:rsidP="001552C1">
      <w:pPr>
        <w:tabs>
          <w:tab w:val="left" w:pos="0"/>
        </w:tabs>
        <w:rPr>
          <w:rFonts w:ascii="Franklin Gothic Book" w:hAnsi="Franklin Gothic Book"/>
        </w:rPr>
      </w:pPr>
      <w:r w:rsidRPr="00636A1A">
        <w:rPr>
          <w:rFonts w:ascii="Franklin Gothic Book" w:hAnsi="Franklin Gothic Book"/>
        </w:rPr>
        <w:t>American Diabetes Association.  Standards of Medical Care in Diabetes - 201</w:t>
      </w:r>
      <w:r w:rsidR="00E83C73">
        <w:rPr>
          <w:rFonts w:ascii="Franklin Gothic Book" w:hAnsi="Franklin Gothic Book"/>
        </w:rPr>
        <w:t>7</w:t>
      </w:r>
      <w:r w:rsidRPr="00636A1A">
        <w:rPr>
          <w:rFonts w:ascii="Franklin Gothic Book" w:hAnsi="Franklin Gothic Book"/>
        </w:rPr>
        <w:t>.  Diabetes Care. 201</w:t>
      </w:r>
      <w:r w:rsidR="00E83C73">
        <w:rPr>
          <w:rFonts w:ascii="Franklin Gothic Book" w:hAnsi="Franklin Gothic Book"/>
        </w:rPr>
        <w:t>7</w:t>
      </w:r>
      <w:r w:rsidRPr="00636A1A">
        <w:rPr>
          <w:rFonts w:ascii="Franklin Gothic Book" w:hAnsi="Franklin Gothic Book"/>
        </w:rPr>
        <w:t xml:space="preserve"> Jan; vol. </w:t>
      </w:r>
      <w:r w:rsidR="00E83C73">
        <w:rPr>
          <w:rFonts w:ascii="Franklin Gothic Book" w:hAnsi="Franklin Gothic Book"/>
        </w:rPr>
        <w:t>40</w:t>
      </w:r>
      <w:r w:rsidRPr="00636A1A">
        <w:rPr>
          <w:rFonts w:ascii="Franklin Gothic Book" w:hAnsi="Franklin Gothic Book"/>
        </w:rPr>
        <w:t xml:space="preserve"> no. </w:t>
      </w:r>
    </w:p>
    <w:p w14:paraId="283CCBF4" w14:textId="77777777" w:rsidR="00B310AF" w:rsidRPr="00636A1A" w:rsidRDefault="00B310AF" w:rsidP="001552C1">
      <w:pPr>
        <w:tabs>
          <w:tab w:val="left" w:pos="0"/>
        </w:tabs>
        <w:rPr>
          <w:rFonts w:ascii="Franklin Gothic Book" w:hAnsi="Franklin Gothic Book"/>
        </w:rPr>
      </w:pPr>
      <w:r w:rsidRPr="00636A1A">
        <w:rPr>
          <w:rFonts w:ascii="Franklin Gothic Book" w:hAnsi="Franklin Gothic Book"/>
        </w:rPr>
        <w:t xml:space="preserve">Supplement 1.  </w:t>
      </w:r>
      <w:r w:rsidR="005E2ED7">
        <w:rPr>
          <w:rFonts w:ascii="Franklin Gothic Book" w:hAnsi="Franklin Gothic Book"/>
        </w:rPr>
        <w:t xml:space="preserve">Available at:  </w:t>
      </w:r>
      <w:r w:rsidR="00E83C73" w:rsidRPr="00E83C73">
        <w:t>http://care.diabetesjournals.org/content/diacare/suppl/2016/12/15/40.Supplement_1.DC1/DC_40_S1_final.pdf</w:t>
      </w:r>
    </w:p>
    <w:p w14:paraId="283CCBF5" w14:textId="77777777" w:rsidR="00B310AF" w:rsidRPr="00636A1A" w:rsidRDefault="00B310AF" w:rsidP="001552C1">
      <w:pPr>
        <w:tabs>
          <w:tab w:val="left" w:pos="-240"/>
          <w:tab w:val="left" w:pos="0"/>
        </w:tabs>
        <w:spacing w:line="120" w:lineRule="auto"/>
        <w:rPr>
          <w:rFonts w:ascii="Franklin Gothic Book" w:hAnsi="Franklin Gothic Book"/>
        </w:rPr>
      </w:pPr>
    </w:p>
    <w:p w14:paraId="283CCBF6" w14:textId="77777777" w:rsidR="0053639F" w:rsidRPr="00636A1A" w:rsidRDefault="0053639F" w:rsidP="001552C1">
      <w:pPr>
        <w:tabs>
          <w:tab w:val="left" w:pos="0"/>
        </w:tabs>
        <w:autoSpaceDE w:val="0"/>
        <w:autoSpaceDN w:val="0"/>
        <w:adjustRightInd w:val="0"/>
        <w:rPr>
          <w:rFonts w:ascii="Franklin Gothic Book" w:hAnsi="Franklin Gothic Book"/>
        </w:rPr>
      </w:pPr>
      <w:r w:rsidRPr="00636A1A">
        <w:rPr>
          <w:rFonts w:ascii="Franklin Gothic Book" w:hAnsi="Franklin Gothic Book"/>
        </w:rPr>
        <w:t xml:space="preserve">Centers for Disease Control. </w:t>
      </w:r>
      <w:hyperlink r:id="rId56" w:history="1">
        <w:r w:rsidRPr="00636A1A">
          <w:rPr>
            <w:rStyle w:val="Hyperlink"/>
            <w:rFonts w:ascii="Franklin Gothic Book" w:hAnsi="Franklin Gothic Book"/>
            <w:color w:val="auto"/>
          </w:rPr>
          <w:t>Division of Nutrition, Physical Activity and Obesity</w:t>
        </w:r>
      </w:hyperlink>
      <w:r w:rsidRPr="00636A1A">
        <w:rPr>
          <w:rFonts w:ascii="Franklin Gothic Book" w:hAnsi="Franklin Gothic Book"/>
        </w:rPr>
        <w:t xml:space="preserve">, </w:t>
      </w:r>
      <w:hyperlink r:id="rId57" w:history="1">
        <w:r w:rsidRPr="00636A1A">
          <w:rPr>
            <w:rStyle w:val="Hyperlink"/>
            <w:rFonts w:ascii="Franklin Gothic Book" w:hAnsi="Franklin Gothic Book"/>
            <w:color w:val="auto"/>
          </w:rPr>
          <w:t>National Center for Chronic Disease Prevention and Health Promotion</w:t>
        </w:r>
      </w:hyperlink>
      <w:r w:rsidRPr="00636A1A">
        <w:rPr>
          <w:rFonts w:ascii="Franklin Gothic Book" w:hAnsi="Franklin Gothic Book"/>
        </w:rPr>
        <w:t xml:space="preserve">. </w:t>
      </w:r>
      <w:r w:rsidR="005E2ED7">
        <w:rPr>
          <w:rFonts w:ascii="Franklin Gothic Book" w:hAnsi="Franklin Gothic Book"/>
        </w:rPr>
        <w:t xml:space="preserve">Available at:  </w:t>
      </w:r>
      <w:hyperlink r:id="rId58" w:history="1">
        <w:r w:rsidRPr="00192F62">
          <w:rPr>
            <w:rStyle w:val="Hyperlink"/>
            <w:rFonts w:ascii="Franklin Gothic Book" w:hAnsi="Franklin Gothic Book"/>
            <w:color w:val="auto"/>
          </w:rPr>
          <w:t>http://www.cdc.gov/physicalactivity/everyone/guidelines/adults.html</w:t>
        </w:r>
      </w:hyperlink>
    </w:p>
    <w:p w14:paraId="283CCBF7" w14:textId="77777777" w:rsidR="0053639F" w:rsidRPr="00636A1A" w:rsidRDefault="0053639F" w:rsidP="001552C1">
      <w:pPr>
        <w:tabs>
          <w:tab w:val="left" w:pos="0"/>
        </w:tabs>
        <w:autoSpaceDE w:val="0"/>
        <w:autoSpaceDN w:val="0"/>
        <w:adjustRightInd w:val="0"/>
        <w:spacing w:line="120" w:lineRule="auto"/>
        <w:rPr>
          <w:rFonts w:ascii="Franklin Gothic Book" w:hAnsi="Franklin Gothic Book"/>
        </w:rPr>
      </w:pPr>
    </w:p>
    <w:p w14:paraId="283CCBF8" w14:textId="77777777" w:rsidR="005E09CF" w:rsidRPr="005E2ED7" w:rsidRDefault="005E09CF" w:rsidP="001552C1">
      <w:pPr>
        <w:tabs>
          <w:tab w:val="left" w:pos="0"/>
        </w:tabs>
        <w:autoSpaceDE w:val="0"/>
        <w:autoSpaceDN w:val="0"/>
        <w:adjustRightInd w:val="0"/>
        <w:rPr>
          <w:rFonts w:ascii="Franklin Gothic Book" w:hAnsi="Franklin Gothic Book"/>
        </w:rPr>
      </w:pPr>
      <w:r>
        <w:t>ACC/AHA Detailed summary from the 2017 Guideline for the Prevention, Detection, Evaluation and Management of High Blood Pressure in Adult</w:t>
      </w:r>
    </w:p>
    <w:p w14:paraId="283CCBF9" w14:textId="77777777" w:rsidR="00B310AF" w:rsidRPr="00636A1A" w:rsidRDefault="00B310AF" w:rsidP="001552C1">
      <w:pPr>
        <w:tabs>
          <w:tab w:val="left" w:pos="0"/>
          <w:tab w:val="left" w:pos="10080"/>
        </w:tabs>
        <w:autoSpaceDE w:val="0"/>
        <w:autoSpaceDN w:val="0"/>
        <w:adjustRightInd w:val="0"/>
        <w:spacing w:line="120" w:lineRule="auto"/>
        <w:rPr>
          <w:rFonts w:ascii="Franklin Gothic Book" w:hAnsi="Franklin Gothic Book"/>
        </w:rPr>
      </w:pPr>
    </w:p>
    <w:p w14:paraId="283CCBFA" w14:textId="77777777" w:rsidR="00455D54" w:rsidRPr="00636A1A" w:rsidRDefault="00834C42" w:rsidP="001552C1">
      <w:pPr>
        <w:tabs>
          <w:tab w:val="left" w:pos="0"/>
        </w:tabs>
        <w:rPr>
          <w:rFonts w:ascii="Franklin Gothic Book" w:hAnsi="Franklin Gothic Book"/>
        </w:rPr>
      </w:pPr>
      <w:r w:rsidRPr="00636A1A">
        <w:rPr>
          <w:rFonts w:ascii="Franklin Gothic Book" w:hAnsi="Franklin Gothic Book"/>
        </w:rPr>
        <w:t>Eckel RH, Jakicic JM, Ard JD, et al. 2013 AHA/ACC Guideline on Lifestyle Management to Reduce Cardiovascular Risk: A Report of the American College of Cardiology/American Heart Association Task Force on Practice Guidelines. Circulation. 2014;129:S76-S99.</w:t>
      </w:r>
      <w:r w:rsidR="00455D54" w:rsidRPr="00636A1A">
        <w:rPr>
          <w:rFonts w:ascii="Franklin Gothic Book" w:hAnsi="Franklin Gothic Book"/>
        </w:rPr>
        <w:t xml:space="preserve">  </w:t>
      </w:r>
      <w:r w:rsidR="005E2ED7">
        <w:rPr>
          <w:rFonts w:ascii="Franklin Gothic Book" w:hAnsi="Franklin Gothic Book"/>
        </w:rPr>
        <w:t xml:space="preserve">Available at:  </w:t>
      </w:r>
      <w:hyperlink r:id="rId59" w:history="1">
        <w:r w:rsidR="00455D54" w:rsidRPr="00636A1A">
          <w:rPr>
            <w:rStyle w:val="Hyperlink"/>
            <w:rFonts w:ascii="Franklin Gothic Book" w:hAnsi="Franklin Gothic Book"/>
            <w:color w:val="auto"/>
          </w:rPr>
          <w:t>http://content.onlinejacc.org/article.aspx?articleid=1770218</w:t>
        </w:r>
      </w:hyperlink>
    </w:p>
    <w:p w14:paraId="283CCBFB" w14:textId="77777777" w:rsidR="00834C42" w:rsidRPr="00636A1A" w:rsidRDefault="00834C42" w:rsidP="001552C1">
      <w:pPr>
        <w:tabs>
          <w:tab w:val="left" w:pos="0"/>
          <w:tab w:val="left" w:pos="10560"/>
        </w:tabs>
        <w:autoSpaceDE w:val="0"/>
        <w:autoSpaceDN w:val="0"/>
        <w:adjustRightInd w:val="0"/>
        <w:spacing w:line="120" w:lineRule="auto"/>
        <w:rPr>
          <w:rFonts w:ascii="Franklin Gothic Book" w:hAnsi="Franklin Gothic Book"/>
        </w:rPr>
      </w:pPr>
    </w:p>
    <w:p w14:paraId="283CCBFC" w14:textId="77777777" w:rsidR="007901C0" w:rsidRPr="002E1198" w:rsidRDefault="004D0CA7" w:rsidP="001552C1">
      <w:pPr>
        <w:tabs>
          <w:tab w:val="left" w:pos="0"/>
          <w:tab w:val="left" w:pos="10560"/>
        </w:tabs>
        <w:autoSpaceDE w:val="0"/>
        <w:autoSpaceDN w:val="0"/>
        <w:adjustRightInd w:val="0"/>
        <w:rPr>
          <w:rFonts w:ascii="Franklin Gothic Book" w:hAnsi="Franklin Gothic Book"/>
        </w:rPr>
      </w:pPr>
      <w:r w:rsidRPr="002E1198">
        <w:rPr>
          <w:rFonts w:ascii="Franklin Gothic Book" w:eastAsiaTheme="minorHAnsi" w:hAnsi="Franklin Gothic Book"/>
        </w:rPr>
        <w:t>Fihn SD, Gardin JM, Abrams J, Berra K, Blankenship JC, Dallas P</w:t>
      </w:r>
      <w:r w:rsidRPr="002E1198">
        <w:rPr>
          <w:rFonts w:ascii="Franklin Gothic Book" w:hAnsi="Franklin Gothic Book"/>
        </w:rPr>
        <w:t xml:space="preserve">, et al. </w:t>
      </w:r>
      <w:r w:rsidRPr="002E1198">
        <w:rPr>
          <w:rFonts w:ascii="Franklin Gothic Book" w:eastAsiaTheme="minorHAnsi" w:hAnsi="Franklin Gothic Book"/>
          <w:bCs/>
        </w:rPr>
        <w:t>2012 ACCF/AHA/ACP/AATS/PCNA/SCAI/STS Guideline for the Diagnosis and Management of Patients With Stable Ischemic Heart Disease</w:t>
      </w:r>
      <w:r w:rsidR="002E1198">
        <w:rPr>
          <w:rFonts w:ascii="Franklin Gothic Book" w:eastAsiaTheme="minorHAnsi" w:hAnsi="Franklin Gothic Book"/>
          <w:bCs/>
        </w:rPr>
        <w:t xml:space="preserve">. </w:t>
      </w:r>
      <w:r w:rsidRPr="002E1198">
        <w:rPr>
          <w:rFonts w:ascii="Franklin Gothic Book" w:hAnsi="Franklin Gothic Book"/>
        </w:rPr>
        <w:t xml:space="preserve"> </w:t>
      </w:r>
      <w:r w:rsidR="002E1198" w:rsidRPr="002E1198">
        <w:rPr>
          <w:rFonts w:ascii="Franklin Gothic Book" w:hAnsi="Franklin Gothic Book"/>
        </w:rPr>
        <w:t xml:space="preserve">J Am Coll Cardiol. 2012;60(24):e44-e164.  doi:10.1016/j.jacc.2012.07.013.  Available at:  </w:t>
      </w:r>
      <w:hyperlink r:id="rId60" w:history="1">
        <w:r w:rsidR="007901C0" w:rsidRPr="002E1198">
          <w:rPr>
            <w:rStyle w:val="Hyperlink"/>
            <w:rFonts w:ascii="Franklin Gothic Book" w:hAnsi="Franklin Gothic Book"/>
            <w:color w:val="auto"/>
          </w:rPr>
          <w:t>http://content.onlinejacc.org/article.aspx?articleid=1391404</w:t>
        </w:r>
      </w:hyperlink>
    </w:p>
    <w:p w14:paraId="283CCBFD" w14:textId="77777777" w:rsidR="002E1198" w:rsidRDefault="002E1198" w:rsidP="001552C1">
      <w:pPr>
        <w:tabs>
          <w:tab w:val="left" w:pos="0"/>
          <w:tab w:val="left" w:pos="10560"/>
        </w:tabs>
        <w:autoSpaceDE w:val="0"/>
        <w:autoSpaceDN w:val="0"/>
        <w:adjustRightInd w:val="0"/>
        <w:spacing w:line="120" w:lineRule="auto"/>
        <w:rPr>
          <w:rFonts w:ascii="Franklin Gothic Book" w:hAnsi="Franklin Gothic Book"/>
        </w:rPr>
      </w:pPr>
    </w:p>
    <w:p w14:paraId="283CCBFE" w14:textId="77777777" w:rsidR="00F2166D" w:rsidRDefault="001552C1" w:rsidP="001552C1">
      <w:pPr>
        <w:tabs>
          <w:tab w:val="left" w:pos="0"/>
          <w:tab w:val="left" w:pos="10560"/>
        </w:tabs>
        <w:autoSpaceDE w:val="0"/>
        <w:autoSpaceDN w:val="0"/>
        <w:adjustRightInd w:val="0"/>
        <w:rPr>
          <w:rFonts w:ascii="Franklin Gothic Book" w:hAnsi="Franklin Gothic Book"/>
        </w:rPr>
      </w:pPr>
      <w:r w:rsidRPr="001552C1">
        <w:rPr>
          <w:rFonts w:ascii="Franklin Gothic Book" w:hAnsi="Franklin Gothic Book"/>
        </w:rPr>
        <w:t>Fihn</w:t>
      </w:r>
      <w:r>
        <w:rPr>
          <w:rFonts w:ascii="Franklin Gothic Book" w:hAnsi="Franklin Gothic Book"/>
        </w:rPr>
        <w:t xml:space="preserve"> SD</w:t>
      </w:r>
      <w:r w:rsidRPr="001552C1">
        <w:rPr>
          <w:rFonts w:ascii="Franklin Gothic Book" w:hAnsi="Franklin Gothic Book"/>
        </w:rPr>
        <w:t>, Blankenship</w:t>
      </w:r>
      <w:r>
        <w:rPr>
          <w:rFonts w:ascii="Franklin Gothic Book" w:hAnsi="Franklin Gothic Book"/>
        </w:rPr>
        <w:t xml:space="preserve"> JC</w:t>
      </w:r>
      <w:r w:rsidRPr="001552C1">
        <w:rPr>
          <w:rFonts w:ascii="Franklin Gothic Book" w:hAnsi="Franklin Gothic Book"/>
        </w:rPr>
        <w:t>, Alexander</w:t>
      </w:r>
      <w:r>
        <w:rPr>
          <w:rFonts w:ascii="Franklin Gothic Book" w:hAnsi="Franklin Gothic Book"/>
        </w:rPr>
        <w:t xml:space="preserve"> KP</w:t>
      </w:r>
      <w:r w:rsidRPr="001552C1">
        <w:rPr>
          <w:rFonts w:ascii="Franklin Gothic Book" w:hAnsi="Franklin Gothic Book"/>
        </w:rPr>
        <w:t>, Bittl</w:t>
      </w:r>
      <w:r>
        <w:rPr>
          <w:rFonts w:ascii="Franklin Gothic Book" w:hAnsi="Franklin Gothic Book"/>
        </w:rPr>
        <w:t xml:space="preserve"> JA</w:t>
      </w:r>
      <w:r w:rsidRPr="001552C1">
        <w:rPr>
          <w:rFonts w:ascii="Franklin Gothic Book" w:hAnsi="Franklin Gothic Book"/>
        </w:rPr>
        <w:t>, Byrne</w:t>
      </w:r>
      <w:r>
        <w:rPr>
          <w:rFonts w:ascii="Franklin Gothic Book" w:hAnsi="Franklin Gothic Book"/>
        </w:rPr>
        <w:t xml:space="preserve"> JG</w:t>
      </w:r>
      <w:r w:rsidRPr="001552C1">
        <w:rPr>
          <w:rFonts w:ascii="Franklin Gothic Book" w:hAnsi="Franklin Gothic Book"/>
        </w:rPr>
        <w:t>, Fletcher</w:t>
      </w:r>
      <w:r>
        <w:rPr>
          <w:rFonts w:ascii="Franklin Gothic Book" w:hAnsi="Franklin Gothic Book"/>
        </w:rPr>
        <w:t xml:space="preserve"> BJ</w:t>
      </w:r>
      <w:r w:rsidRPr="001552C1">
        <w:rPr>
          <w:rFonts w:ascii="Franklin Gothic Book" w:hAnsi="Franklin Gothic Book"/>
        </w:rPr>
        <w:t>,</w:t>
      </w:r>
      <w:r>
        <w:rPr>
          <w:rFonts w:ascii="Franklin Gothic Book" w:hAnsi="Franklin Gothic Book"/>
        </w:rPr>
        <w:t xml:space="preserve"> et al. </w:t>
      </w:r>
      <w:r w:rsidRPr="001552C1">
        <w:rPr>
          <w:rFonts w:ascii="Franklin Gothic Book" w:hAnsi="Franklin Gothic Book"/>
        </w:rPr>
        <w:t>2014 ACC/AHA/AATS/PCNA/SCAI/STS Focused Update of the Guideline for the Diagnosis and Management of Patients With Stable Ischemic Heart Disease</w:t>
      </w:r>
      <w:r>
        <w:rPr>
          <w:rFonts w:ascii="Franklin Gothic Book" w:hAnsi="Franklin Gothic Book"/>
        </w:rPr>
        <w:t xml:space="preserve">. </w:t>
      </w:r>
      <w:r w:rsidRPr="001552C1">
        <w:rPr>
          <w:rFonts w:ascii="Franklin Gothic Book" w:hAnsi="Franklin Gothic Book"/>
        </w:rPr>
        <w:t>J Am Coll Cardiol. 2014;64(18):1929-1949.  doi:10.1016/j.jacc.2014.07.017</w:t>
      </w:r>
      <w:r>
        <w:rPr>
          <w:rFonts w:ascii="Franklin Gothic Book" w:hAnsi="Franklin Gothic Book"/>
        </w:rPr>
        <w:t xml:space="preserve">.  Available at:  </w:t>
      </w:r>
      <w:hyperlink r:id="rId61" w:history="1">
        <w:r w:rsidRPr="00AB61CF">
          <w:rPr>
            <w:rStyle w:val="Hyperlink"/>
            <w:rFonts w:ascii="Franklin Gothic Book" w:hAnsi="Franklin Gothic Book"/>
            <w:color w:val="auto"/>
          </w:rPr>
          <w:t>http://content.onlinejacc.org/article.aspx?articleid=1891717</w:t>
        </w:r>
      </w:hyperlink>
    </w:p>
    <w:p w14:paraId="283CCBFF" w14:textId="77777777" w:rsidR="001552C1" w:rsidRDefault="001552C1" w:rsidP="001552C1">
      <w:pPr>
        <w:tabs>
          <w:tab w:val="left" w:pos="0"/>
          <w:tab w:val="left" w:pos="10560"/>
        </w:tabs>
        <w:autoSpaceDE w:val="0"/>
        <w:autoSpaceDN w:val="0"/>
        <w:adjustRightInd w:val="0"/>
        <w:spacing w:line="120" w:lineRule="auto"/>
        <w:rPr>
          <w:rFonts w:ascii="Franklin Gothic Book" w:hAnsi="Franklin Gothic Book"/>
        </w:rPr>
      </w:pPr>
    </w:p>
    <w:p w14:paraId="283CCC00" w14:textId="77777777" w:rsidR="002A73A8" w:rsidRPr="00636A1A" w:rsidRDefault="002A73A8" w:rsidP="001552C1">
      <w:pPr>
        <w:tabs>
          <w:tab w:val="left" w:pos="0"/>
          <w:tab w:val="left" w:pos="10560"/>
        </w:tabs>
        <w:autoSpaceDE w:val="0"/>
        <w:autoSpaceDN w:val="0"/>
        <w:adjustRightInd w:val="0"/>
        <w:rPr>
          <w:rFonts w:ascii="Franklin Gothic Book" w:hAnsi="Franklin Gothic Book"/>
        </w:rPr>
      </w:pPr>
      <w:r w:rsidRPr="00636A1A">
        <w:rPr>
          <w:rFonts w:ascii="Franklin Gothic Book" w:hAnsi="Franklin Gothic Book"/>
        </w:rPr>
        <w:t xml:space="preserve">James P, Oparil S, Carter B, Cushman W et al. 2014 Evidence-Based Guideline for the Management of High Blood Pressure in Adults Report From the Panel Members Appointed to the Eighth Joint National Committee (JNC 8). JAMA. 2014;311(5):507-520. </w:t>
      </w:r>
      <w:r w:rsidR="005E2ED7">
        <w:rPr>
          <w:rFonts w:ascii="Franklin Gothic Book" w:hAnsi="Franklin Gothic Book"/>
        </w:rPr>
        <w:t xml:space="preserve">Available at:  </w:t>
      </w:r>
      <w:hyperlink r:id="rId62" w:history="1">
        <w:r w:rsidRPr="00636A1A">
          <w:rPr>
            <w:rStyle w:val="Hyperlink"/>
            <w:rFonts w:ascii="Franklin Gothic Book" w:hAnsi="Franklin Gothic Book"/>
            <w:color w:val="auto"/>
          </w:rPr>
          <w:t>http://jama.jamanetwork.com/article.aspx?articleid=1791497</w:t>
        </w:r>
      </w:hyperlink>
    </w:p>
    <w:p w14:paraId="283CCC01" w14:textId="77777777" w:rsidR="002A73A8" w:rsidRPr="00636A1A" w:rsidRDefault="002A73A8" w:rsidP="001552C1">
      <w:pPr>
        <w:tabs>
          <w:tab w:val="left" w:pos="0"/>
          <w:tab w:val="left" w:pos="10560"/>
        </w:tabs>
        <w:autoSpaceDE w:val="0"/>
        <w:autoSpaceDN w:val="0"/>
        <w:adjustRightInd w:val="0"/>
        <w:spacing w:line="120" w:lineRule="auto"/>
        <w:rPr>
          <w:rFonts w:ascii="Franklin Gothic Book" w:hAnsi="Franklin Gothic Book"/>
        </w:rPr>
      </w:pPr>
    </w:p>
    <w:p w14:paraId="283CCC02" w14:textId="77777777" w:rsidR="002A73A8" w:rsidRDefault="002A73A8" w:rsidP="001552C1">
      <w:pPr>
        <w:autoSpaceDE w:val="0"/>
        <w:autoSpaceDN w:val="0"/>
        <w:adjustRightInd w:val="0"/>
      </w:pPr>
      <w:r w:rsidRPr="00636A1A">
        <w:rPr>
          <w:rFonts w:ascii="Franklin Gothic Book" w:eastAsiaTheme="minorHAnsi" w:hAnsi="Franklin Gothic Book" w:cs="Times-Roman"/>
        </w:rPr>
        <w:t>Grundy SM, Cleeman JI, Daniels SR, et al.</w:t>
      </w:r>
      <w:r w:rsidRPr="00636A1A">
        <w:rPr>
          <w:rFonts w:ascii="Franklin Gothic Book" w:eastAsiaTheme="minorHAnsi" w:hAnsi="Franklin Gothic Book" w:cs="Times-Bold"/>
          <w:b/>
          <w:bCs/>
          <w:sz w:val="37"/>
          <w:szCs w:val="37"/>
        </w:rPr>
        <w:t xml:space="preserve"> </w:t>
      </w:r>
      <w:r w:rsidRPr="00636A1A">
        <w:rPr>
          <w:rFonts w:ascii="Franklin Gothic Book" w:eastAsiaTheme="minorHAnsi" w:hAnsi="Franklin Gothic Book" w:cs="Times-Bold"/>
          <w:bCs/>
        </w:rPr>
        <w:t xml:space="preserve">Diagnosis and Management of the Metabolic Syndrome An American Heart Association/National Heart, Lung, and Blood Institute Scientific Statement. </w:t>
      </w:r>
      <w:r w:rsidRPr="00636A1A">
        <w:rPr>
          <w:rFonts w:ascii="Franklin Gothic Book" w:eastAsiaTheme="minorHAnsi" w:hAnsi="Franklin Gothic Book" w:cs="Times-BoldItalic"/>
          <w:bCs/>
          <w:iCs/>
        </w:rPr>
        <w:t>Circulation</w:t>
      </w:r>
      <w:r w:rsidRPr="00636A1A">
        <w:rPr>
          <w:rFonts w:ascii="Franklin Gothic Book" w:eastAsiaTheme="minorHAnsi" w:hAnsi="Franklin Gothic Book" w:cs="Times-Bold"/>
          <w:bCs/>
        </w:rPr>
        <w:t xml:space="preserve">. 2005;112:2735-2752. </w:t>
      </w:r>
      <w:r w:rsidR="005E2ED7">
        <w:rPr>
          <w:rFonts w:ascii="Franklin Gothic Book" w:eastAsiaTheme="minorHAnsi" w:hAnsi="Franklin Gothic Book" w:cs="Times-Bold"/>
          <w:bCs/>
        </w:rPr>
        <w:t xml:space="preserve">Available at:  </w:t>
      </w:r>
      <w:hyperlink r:id="rId63" w:history="1">
        <w:r w:rsidRPr="00636A1A">
          <w:rPr>
            <w:rStyle w:val="Hyperlink"/>
            <w:rFonts w:ascii="Franklin Gothic Book" w:eastAsiaTheme="minorHAnsi" w:hAnsi="Franklin Gothic Book" w:cs="Times-Bold"/>
            <w:bCs/>
            <w:color w:val="auto"/>
          </w:rPr>
          <w:t>http://circ.ahajournals.org/content/112/17/2735.full.pdf+html</w:t>
        </w:r>
      </w:hyperlink>
    </w:p>
    <w:p w14:paraId="283CCC03" w14:textId="319AF23F" w:rsidR="003013C6" w:rsidRPr="000D1CB4" w:rsidRDefault="003013C6" w:rsidP="003013C6">
      <w:pPr>
        <w:pStyle w:val="Heading1"/>
        <w:shd w:val="clear" w:color="auto" w:fill="FFFFFF"/>
        <w:spacing w:before="120" w:beforeAutospacing="0" w:after="120" w:afterAutospacing="0" w:line="300" w:lineRule="atLeast"/>
        <w:rPr>
          <w:rFonts w:ascii="Franklin Gothic Book" w:hAnsi="Franklin Gothic Book" w:cs="Arial"/>
          <w:b w:val="0"/>
          <w:color w:val="000000"/>
          <w:sz w:val="20"/>
          <w:szCs w:val="20"/>
        </w:rPr>
      </w:pPr>
      <w:r w:rsidRPr="000D1CB4">
        <w:rPr>
          <w:rFonts w:ascii="Franklin Gothic Book" w:hAnsi="Franklin Gothic Book"/>
          <w:b w:val="0"/>
          <w:sz w:val="20"/>
          <w:szCs w:val="20"/>
        </w:rPr>
        <w:t xml:space="preserve">Katsiki et al. </w:t>
      </w:r>
      <w:r w:rsidRPr="000D1CB4">
        <w:rPr>
          <w:rFonts w:ascii="Franklin Gothic Book" w:hAnsi="Franklin Gothic Book" w:cs="Arial"/>
          <w:b w:val="0"/>
          <w:color w:val="000000"/>
          <w:sz w:val="20"/>
          <w:szCs w:val="20"/>
        </w:rPr>
        <w:t xml:space="preserve">Psoriasis and Vascular </w:t>
      </w:r>
      <w:r w:rsidR="00805CCA" w:rsidRPr="000D1CB4">
        <w:rPr>
          <w:rFonts w:ascii="Franklin Gothic Book" w:hAnsi="Franklin Gothic Book" w:cs="Arial"/>
          <w:b w:val="0"/>
          <w:color w:val="000000"/>
          <w:sz w:val="20"/>
          <w:szCs w:val="20"/>
        </w:rPr>
        <w:t>Risk: Risk:</w:t>
      </w:r>
      <w:r w:rsidRPr="000D1CB4">
        <w:rPr>
          <w:rFonts w:ascii="Franklin Gothic Book" w:hAnsi="Franklin Gothic Book" w:cs="Arial"/>
          <w:b w:val="0"/>
          <w:color w:val="000000"/>
          <w:sz w:val="20"/>
          <w:szCs w:val="20"/>
        </w:rPr>
        <w:t xml:space="preserve"> An Update. </w:t>
      </w:r>
      <w:r w:rsidRPr="000D1CB4">
        <w:rPr>
          <w:rFonts w:ascii="Franklin Gothic Book" w:hAnsi="Franklin Gothic Book"/>
          <w:b w:val="0"/>
          <w:sz w:val="20"/>
          <w:szCs w:val="20"/>
        </w:rPr>
        <w:t>Curr Pharm Des. 2014;20(39):6114-25</w:t>
      </w:r>
    </w:p>
    <w:p w14:paraId="283CCC04" w14:textId="77777777" w:rsidR="00620048" w:rsidRPr="00192F62" w:rsidRDefault="00620048" w:rsidP="001552C1">
      <w:pPr>
        <w:autoSpaceDE w:val="0"/>
        <w:autoSpaceDN w:val="0"/>
        <w:adjustRightInd w:val="0"/>
        <w:rPr>
          <w:rFonts w:ascii="Franklin Gothic Book" w:eastAsiaTheme="minorHAnsi" w:hAnsi="Franklin Gothic Book" w:cs="Times-Bold"/>
          <w:bCs/>
        </w:rPr>
      </w:pPr>
      <w:r w:rsidRPr="00192F62">
        <w:rPr>
          <w:rFonts w:ascii="Franklin Gothic Book" w:eastAsiaTheme="minorHAnsi" w:hAnsi="Franklin Gothic Book" w:cs="Times-Bold"/>
          <w:bCs/>
        </w:rPr>
        <w:t xml:space="preserve">SPRINT Trial website:  </w:t>
      </w:r>
      <w:hyperlink r:id="rId64" w:history="1">
        <w:r w:rsidRPr="00192F62">
          <w:rPr>
            <w:rStyle w:val="Hyperlink"/>
            <w:rFonts w:ascii="Franklin Gothic Book" w:eastAsiaTheme="minorHAnsi" w:hAnsi="Franklin Gothic Book" w:cs="Times-Bold"/>
            <w:bCs/>
            <w:color w:val="auto"/>
          </w:rPr>
          <w:t>https://www.sprinttrial.org/</w:t>
        </w:r>
      </w:hyperlink>
    </w:p>
    <w:p w14:paraId="283CCC05" w14:textId="77777777" w:rsidR="00B310AF" w:rsidRPr="00636A1A" w:rsidRDefault="00B310AF" w:rsidP="001552C1">
      <w:pPr>
        <w:pStyle w:val="Header"/>
        <w:tabs>
          <w:tab w:val="clear" w:pos="4680"/>
          <w:tab w:val="clear" w:pos="9360"/>
          <w:tab w:val="left" w:pos="0"/>
        </w:tabs>
        <w:spacing w:line="120" w:lineRule="auto"/>
        <w:rPr>
          <w:rFonts w:ascii="Franklin Gothic Book" w:hAnsi="Franklin Gothic Book" w:cs="Arial"/>
        </w:rPr>
      </w:pPr>
    </w:p>
    <w:p w14:paraId="283CCC06" w14:textId="77777777" w:rsidR="00455D54" w:rsidRPr="00636A1A" w:rsidRDefault="00834C42" w:rsidP="001552C1">
      <w:pPr>
        <w:tabs>
          <w:tab w:val="left" w:pos="0"/>
        </w:tabs>
        <w:rPr>
          <w:rFonts w:ascii="Franklin Gothic Book" w:hAnsi="Franklin Gothic Book"/>
        </w:rPr>
      </w:pPr>
      <w:r w:rsidRPr="00636A1A">
        <w:rPr>
          <w:rFonts w:ascii="Franklin Gothic Book" w:hAnsi="Franklin Gothic Book" w:cs="Arial"/>
        </w:rPr>
        <w:t xml:space="preserve">Stone NJ, Robinson JG, Lichtenstein AH, et al. 2013 ACC/AHA Guideline on the Treatment of Blood Cholesterol to Reduce Atherosclerotic Cardiovascular Risk in Adults: A Report of the American College of Cardiology/American Heart Association Task Force on Practice Guidelines. J Am Coll Cardiol. 2014;63(25_PA):2889-2934. doi:10.1016/j.jacc.2013.11.002.  </w:t>
      </w:r>
      <w:r w:rsidR="005E2ED7">
        <w:rPr>
          <w:rFonts w:ascii="Franklin Gothic Book" w:hAnsi="Franklin Gothic Book" w:cs="Arial"/>
        </w:rPr>
        <w:t xml:space="preserve">Available at:  </w:t>
      </w:r>
      <w:hyperlink r:id="rId65" w:history="1">
        <w:r w:rsidR="00455D54" w:rsidRPr="00636A1A">
          <w:rPr>
            <w:rStyle w:val="Hyperlink"/>
            <w:rFonts w:ascii="Franklin Gothic Book" w:hAnsi="Franklin Gothic Book"/>
            <w:color w:val="auto"/>
          </w:rPr>
          <w:t>https://circ.ahajournals.org/content/early/2013/11/11/01.cir.0000437738.63853.7a</w:t>
        </w:r>
      </w:hyperlink>
    </w:p>
    <w:p w14:paraId="283CCC07" w14:textId="77777777" w:rsidR="00834C42" w:rsidRPr="00636A1A" w:rsidRDefault="00834C42" w:rsidP="001552C1">
      <w:pPr>
        <w:tabs>
          <w:tab w:val="left" w:pos="0"/>
        </w:tabs>
        <w:spacing w:line="120" w:lineRule="auto"/>
        <w:rPr>
          <w:rFonts w:ascii="Franklin Gothic Book" w:hAnsi="Franklin Gothic Book"/>
        </w:rPr>
      </w:pPr>
    </w:p>
    <w:p w14:paraId="283CCC08" w14:textId="77777777" w:rsidR="00834C42" w:rsidRPr="00636A1A" w:rsidRDefault="00834C42" w:rsidP="001552C1">
      <w:pPr>
        <w:tabs>
          <w:tab w:val="left" w:pos="0"/>
        </w:tabs>
        <w:rPr>
          <w:rFonts w:ascii="Franklin Gothic Book" w:hAnsi="Franklin Gothic Book"/>
        </w:rPr>
      </w:pPr>
      <w:r w:rsidRPr="00636A1A">
        <w:rPr>
          <w:rFonts w:ascii="Franklin Gothic Book" w:hAnsi="Franklin Gothic Book"/>
        </w:rPr>
        <w:t>Stone NJ, Robinson JG, Lichtenstein AH, et al. 2013 ACC/AHA Cholesterol Guideline Panel. Treatment of blood cholesterol to reduce atherosclerotic cardiovascular disease risk in adults: synopsis of the 2013 American College of Cardiology/American Heart Association cholesterol guideline. Ann Inten Med. 2014;160:339-343.</w:t>
      </w:r>
      <w:r w:rsidR="00455D54" w:rsidRPr="00636A1A">
        <w:rPr>
          <w:rFonts w:ascii="Franklin Gothic Book" w:hAnsi="Franklin Gothic Book"/>
        </w:rPr>
        <w:t xml:space="preserve"> </w:t>
      </w:r>
      <w:r w:rsidR="005E2ED7">
        <w:rPr>
          <w:rFonts w:ascii="Franklin Gothic Book" w:hAnsi="Franklin Gothic Book"/>
        </w:rPr>
        <w:t xml:space="preserve">Available at:  </w:t>
      </w:r>
      <w:hyperlink r:id="rId66" w:history="1">
        <w:r w:rsidR="00455D54" w:rsidRPr="00636A1A">
          <w:rPr>
            <w:rStyle w:val="Hyperlink"/>
            <w:rFonts w:ascii="Franklin Gothic Book" w:hAnsi="Franklin Gothic Book"/>
            <w:color w:val="auto"/>
          </w:rPr>
          <w:t>https://circ.ahajournals.org/content/early/2013/11/11/01.cir.0000437738.63853.7a.full.pdf</w:t>
        </w:r>
      </w:hyperlink>
    </w:p>
    <w:p w14:paraId="283CCC09" w14:textId="77777777" w:rsidR="00834C42" w:rsidRPr="00636A1A" w:rsidRDefault="00834C42" w:rsidP="001552C1">
      <w:pPr>
        <w:tabs>
          <w:tab w:val="left" w:pos="0"/>
        </w:tabs>
        <w:spacing w:line="120" w:lineRule="auto"/>
        <w:rPr>
          <w:rFonts w:ascii="Franklin Gothic Book" w:hAnsi="Franklin Gothic Book"/>
        </w:rPr>
      </w:pPr>
    </w:p>
    <w:p w14:paraId="283CCC0A" w14:textId="77777777" w:rsidR="004430D6" w:rsidRPr="00636A1A" w:rsidRDefault="004430D6" w:rsidP="00834C42">
      <w:pPr>
        <w:tabs>
          <w:tab w:val="left" w:pos="0"/>
        </w:tabs>
        <w:rPr>
          <w:rFonts w:ascii="Franklin Gothic Book" w:hAnsi="Franklin Gothic Book"/>
        </w:rPr>
      </w:pPr>
      <w:r w:rsidRPr="00636A1A">
        <w:rPr>
          <w:rStyle w:val="Strong"/>
          <w:rFonts w:ascii="Franklin Gothic Book" w:hAnsi="Franklin Gothic Book" w:cs="Helvetica"/>
          <w:b w:val="0"/>
        </w:rPr>
        <w:t xml:space="preserve">U.S. Food and Drug Administration. </w:t>
      </w:r>
      <w:r w:rsidRPr="00636A1A">
        <w:rPr>
          <w:rFonts w:ascii="Franklin Gothic Book" w:hAnsi="Franklin Gothic Book" w:cs="Arial"/>
        </w:rPr>
        <w:t xml:space="preserve">Use of Aspirin for Primary Prevention of Heart Attack and Stroke. May 2014.  </w:t>
      </w:r>
      <w:r w:rsidR="005E2ED7">
        <w:rPr>
          <w:rFonts w:ascii="Franklin Gothic Book" w:hAnsi="Franklin Gothic Book" w:cs="Arial"/>
        </w:rPr>
        <w:t xml:space="preserve">Available at:  </w:t>
      </w:r>
      <w:hyperlink r:id="rId67" w:history="1">
        <w:r w:rsidR="005E2ED7" w:rsidRPr="005E2ED7">
          <w:rPr>
            <w:rStyle w:val="Hyperlink"/>
            <w:rFonts w:ascii="Franklin Gothic Book" w:hAnsi="Franklin Gothic Book" w:cs="Arial"/>
            <w:color w:val="auto"/>
          </w:rPr>
          <w:t>www.fda.gov/Drugs/ResourcesForYou/Consumers/ucm390574.htm</w:t>
        </w:r>
      </w:hyperlink>
    </w:p>
    <w:sectPr w:rsidR="004430D6" w:rsidRPr="00636A1A" w:rsidSect="00455D54">
      <w:headerReference w:type="even" r:id="rId68"/>
      <w:headerReference w:type="default" r:id="rId69"/>
      <w:footerReference w:type="default" r:id="rId70"/>
      <w:headerReference w:type="first" r:id="rId71"/>
      <w:pgSz w:w="12240" w:h="15840"/>
      <w:pgMar w:top="1440" w:right="720" w:bottom="960" w:left="960" w:header="36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A167" w14:textId="77777777" w:rsidR="006B181F" w:rsidRDefault="006B181F" w:rsidP="005851EA">
      <w:r>
        <w:separator/>
      </w:r>
    </w:p>
  </w:endnote>
  <w:endnote w:type="continuationSeparator" w:id="0">
    <w:p w14:paraId="52E29844" w14:textId="77777777" w:rsidR="006B181F" w:rsidRDefault="006B181F" w:rsidP="0058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OT7b515deb">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1E" w14:textId="77777777" w:rsidR="00655F6C" w:rsidRPr="0010744E" w:rsidRDefault="00655F6C" w:rsidP="00187D64">
    <w:pPr>
      <w:ind w:right="-240"/>
      <w:rPr>
        <w:rFonts w:ascii="Franklin Gothic Book" w:hAnsi="Franklin Gothic Book"/>
        <w:b/>
        <w:i/>
        <w:sz w:val="16"/>
        <w:szCs w:val="16"/>
        <w:vertAlign w:val="subscript"/>
      </w:rPr>
    </w:pPr>
  </w:p>
  <w:p w14:paraId="283CCC1F" w14:textId="77777777" w:rsidR="00655F6C" w:rsidRPr="00CC0415" w:rsidRDefault="00655F6C" w:rsidP="00187D64">
    <w:pPr>
      <w:ind w:right="-120"/>
      <w:rPr>
        <w:rFonts w:ascii="Franklin Gothic Book" w:hAnsi="Franklin Gothic Book"/>
        <w:i/>
        <w:sz w:val="16"/>
        <w:szCs w:val="16"/>
      </w:rPr>
    </w:pPr>
    <w:r w:rsidRPr="007965FB">
      <w:rPr>
        <w:rFonts w:ascii="Franklin Gothic Book" w:hAnsi="Franklin Gothic Book"/>
        <w:i/>
        <w:sz w:val="16"/>
        <w:szCs w:val="16"/>
      </w:rPr>
      <w:t>a. ACC/AHA Task Force on Clinical Practice Guidelines November 13, 2017</w:t>
    </w:r>
    <w:r>
      <w:rPr>
        <w:rFonts w:ascii="Franklin Gothic Book" w:hAnsi="Franklin Gothic Book"/>
        <w:i/>
        <w:sz w:val="16"/>
        <w:szCs w:val="16"/>
      </w:rPr>
      <w:t xml:space="preserve"> </w:t>
    </w:r>
  </w:p>
  <w:p w14:paraId="283CCC20" w14:textId="77777777" w:rsidR="00655F6C" w:rsidRDefault="00655F6C" w:rsidP="00764B9A">
    <w:pPr>
      <w:pStyle w:val="Footer"/>
      <w:tabs>
        <w:tab w:val="left" w:pos="0"/>
      </w:tabs>
      <w:spacing w:line="120" w:lineRule="auto"/>
      <w:rPr>
        <w:rFonts w:ascii="Times New Roman" w:hAnsi="Times New Roman"/>
        <w:i/>
        <w:sz w:val="16"/>
        <w:szCs w:val="16"/>
      </w:rPr>
    </w:pPr>
  </w:p>
  <w:p w14:paraId="283CCC21" w14:textId="77777777" w:rsidR="00655F6C" w:rsidRPr="002F2D30" w:rsidRDefault="00655F6C" w:rsidP="0068362F">
    <w:pPr>
      <w:pStyle w:val="Footer"/>
      <w:tabs>
        <w:tab w:val="left" w:pos="0"/>
      </w:tabs>
      <w:ind w:right="-240"/>
      <w:rPr>
        <w:rFonts w:ascii="Times New Roman" w:hAnsi="Times New Roman"/>
        <w:sz w:val="16"/>
        <w:szCs w:val="16"/>
      </w:rPr>
    </w:pPr>
    <w:r w:rsidRPr="002F2D30">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sz w:val="16"/>
        <w:szCs w:val="16"/>
      </w:rPr>
      <w:t xml:space="preserve"> </w:t>
    </w:r>
    <w:r w:rsidRPr="002F2D30">
      <w:rPr>
        <w:rFonts w:ascii="Times New Roman" w:hAnsi="Times New Roman"/>
        <w:sz w:val="16"/>
        <w:szCs w:val="16"/>
      </w:rPr>
      <w:tab/>
      <w:t xml:space="preserve">                                                                                                                                                                                                                                                                               </w:t>
    </w:r>
  </w:p>
  <w:p w14:paraId="283CCC22" w14:textId="77777777" w:rsidR="00655F6C" w:rsidRDefault="00655F6C" w:rsidP="0068362F">
    <w:pPr>
      <w:pStyle w:val="Footer"/>
      <w:ind w:left="-600" w:right="-240"/>
      <w:rPr>
        <w:rFonts w:ascii="Times New Roman" w:hAnsi="Times New Roman"/>
        <w:sz w:val="14"/>
        <w:szCs w:val="14"/>
      </w:rPr>
    </w:pPr>
    <w:r w:rsidRPr="00970557">
      <w:rPr>
        <w:rFonts w:ascii="Times New Roman" w:hAnsi="Times New Roman"/>
        <w:sz w:val="14"/>
        <w:szCs w:val="14"/>
      </w:rPr>
      <w:fldChar w:fldCharType="begin"/>
    </w:r>
    <w:r w:rsidRPr="00970557">
      <w:rPr>
        <w:rFonts w:ascii="Times New Roman" w:hAnsi="Times New Roman"/>
        <w:sz w:val="14"/>
        <w:szCs w:val="14"/>
      </w:rPr>
      <w:instrText xml:space="preserve"> PAGE   \* MERGEFORMAT </w:instrText>
    </w:r>
    <w:r w:rsidRPr="00970557">
      <w:rPr>
        <w:rFonts w:ascii="Times New Roman" w:hAnsi="Times New Roman"/>
        <w:sz w:val="14"/>
        <w:szCs w:val="14"/>
      </w:rPr>
      <w:fldChar w:fldCharType="separate"/>
    </w:r>
    <w:r>
      <w:rPr>
        <w:rFonts w:ascii="Times New Roman" w:hAnsi="Times New Roman"/>
        <w:noProof/>
        <w:sz w:val="14"/>
        <w:szCs w:val="14"/>
      </w:rPr>
      <w:t>1</w:t>
    </w:r>
    <w:r w:rsidRPr="00970557">
      <w:rPr>
        <w:rFonts w:ascii="Times New Roman" w:hAnsi="Times New Roman"/>
        <w:sz w:val="14"/>
        <w:szCs w:val="14"/>
      </w:rPr>
      <w:fldChar w:fldCharType="end"/>
    </w:r>
    <w:r>
      <w:rPr>
        <w:rFonts w:ascii="Times New Roman" w:hAnsi="Times New Roman"/>
        <w:sz w:val="14"/>
        <w:szCs w:val="14"/>
      </w:rPr>
      <w:tab/>
    </w:r>
    <w:r>
      <w:rPr>
        <w:rFonts w:ascii="Times New Roman" w:hAnsi="Times New Roman"/>
        <w:sz w:val="14"/>
        <w:szCs w:val="14"/>
      </w:rPr>
      <w:tab/>
    </w:r>
    <w:r w:rsidRPr="002F2D30">
      <w:rPr>
        <w:rFonts w:ascii="Times New Roman" w:hAnsi="Times New Roman"/>
        <w:sz w:val="14"/>
        <w:szCs w:val="14"/>
      </w:rPr>
      <w:t xml:space="preserve">Approved </w:t>
    </w:r>
    <w:r>
      <w:rPr>
        <w:rFonts w:ascii="Times New Roman" w:hAnsi="Times New Roman"/>
        <w:sz w:val="14"/>
        <w:szCs w:val="14"/>
      </w:rPr>
      <w:t>Jan 2018.</w:t>
    </w:r>
    <w:r w:rsidRPr="002F2D30">
      <w:rPr>
        <w:rFonts w:ascii="Times New Roman" w:hAnsi="Times New Roman"/>
        <w:sz w:val="14"/>
        <w:szCs w:val="14"/>
      </w:rPr>
      <w:t xml:space="preserve"> </w:t>
    </w:r>
    <w:r>
      <w:rPr>
        <w:rFonts w:ascii="Times New Roman" w:hAnsi="Times New Roman"/>
        <w:sz w:val="14"/>
        <w:szCs w:val="14"/>
      </w:rPr>
      <w:t xml:space="preserve"> </w:t>
    </w:r>
    <w:r w:rsidRPr="002F2D30">
      <w:rPr>
        <w:rFonts w:ascii="Times New Roman" w:hAnsi="Times New Roman"/>
        <w:sz w:val="14"/>
        <w:szCs w:val="14"/>
      </w:rPr>
      <w:t xml:space="preserve"> Next s</w:t>
    </w:r>
    <w:r>
      <w:rPr>
        <w:rFonts w:ascii="Times New Roman" w:hAnsi="Times New Roman"/>
        <w:sz w:val="14"/>
        <w:szCs w:val="14"/>
      </w:rPr>
      <w:t xml:space="preserve">cheduled review by Jan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2A" w14:textId="77777777" w:rsidR="00655F6C" w:rsidRPr="00E1519F" w:rsidRDefault="00655F6C" w:rsidP="00835024">
    <w:pPr>
      <w:pStyle w:val="Footer"/>
      <w:tabs>
        <w:tab w:val="left" w:pos="-120"/>
      </w:tabs>
      <w:ind w:left="-120" w:right="-240"/>
      <w:rPr>
        <w:rFonts w:ascii="Franklin Gothic Book" w:hAnsi="Franklin Gothic Book"/>
        <w:sz w:val="15"/>
        <w:szCs w:val="15"/>
      </w:rPr>
    </w:pPr>
    <w:r>
      <w:rPr>
        <w:rFonts w:ascii="Franklin Gothic Book" w:eastAsiaTheme="minorHAnsi" w:hAnsi="Franklin Gothic Book"/>
        <w:sz w:val="15"/>
        <w:szCs w:val="15"/>
      </w:rPr>
      <w:t>* Figure</w:t>
    </w:r>
    <w:r w:rsidRPr="00E1519F">
      <w:rPr>
        <w:rFonts w:ascii="Franklin Gothic Book" w:eastAsiaTheme="minorHAnsi" w:hAnsi="Franklin Gothic Book"/>
        <w:sz w:val="15"/>
        <w:szCs w:val="15"/>
      </w:rPr>
      <w:t xml:space="preserve"> reprinted with permission from </w:t>
    </w:r>
    <w:r w:rsidRPr="00355F99">
      <w:rPr>
        <w:rFonts w:ascii="Franklin Gothic Book" w:eastAsiaTheme="minorHAnsi" w:hAnsi="Franklin Gothic Book"/>
        <w:i/>
        <w:sz w:val="15"/>
        <w:szCs w:val="15"/>
      </w:rPr>
      <w:t>Journal of the American College of Cardiology</w:t>
    </w:r>
    <w:r w:rsidRPr="00E1519F">
      <w:rPr>
        <w:rFonts w:ascii="Franklin Gothic Book" w:eastAsiaTheme="minorHAnsi" w:hAnsi="Franklin Gothic Book"/>
        <w:sz w:val="15"/>
        <w:szCs w:val="15"/>
      </w:rPr>
      <w:t xml:space="preserve">, </w:t>
    </w:r>
    <w:r>
      <w:rPr>
        <w:rFonts w:ascii="Franklin Gothic Book" w:eastAsiaTheme="minorHAnsi" w:hAnsi="Franklin Gothic Book"/>
        <w:sz w:val="15"/>
        <w:szCs w:val="15"/>
      </w:rPr>
      <w:t>60/24</w:t>
    </w:r>
    <w:r w:rsidRPr="00E1519F">
      <w:rPr>
        <w:rFonts w:ascii="Franklin Gothic Book" w:eastAsiaTheme="minorHAnsi" w:hAnsi="Franklin Gothic Book"/>
        <w:sz w:val="15"/>
        <w:szCs w:val="15"/>
      </w:rPr>
      <w:t>,  Fihn SD, Gardin JM, Abrams J, Berra K, Blankenship JC, Dallas P</w:t>
    </w:r>
    <w:r w:rsidRPr="00E1519F">
      <w:rPr>
        <w:rFonts w:ascii="Franklin Gothic Book" w:hAnsi="Franklin Gothic Book"/>
        <w:sz w:val="15"/>
        <w:szCs w:val="15"/>
      </w:rPr>
      <w:t xml:space="preserve">, et al. </w:t>
    </w:r>
    <w:r w:rsidRPr="00E1519F">
      <w:rPr>
        <w:rFonts w:ascii="Franklin Gothic Book" w:eastAsiaTheme="minorHAnsi" w:hAnsi="Franklin Gothic Book"/>
        <w:bCs/>
        <w:sz w:val="15"/>
        <w:szCs w:val="15"/>
      </w:rPr>
      <w:t>2012 ACCF/AHA/ACP/AATS/PCNA/SCAI/STS Guideline for the Diagnosis and Management of Patients With Stable Ischemic Heart Disease</w:t>
    </w:r>
    <w:r>
      <w:rPr>
        <w:rFonts w:ascii="Franklin Gothic Book" w:hAnsi="Franklin Gothic Book"/>
        <w:sz w:val="15"/>
        <w:szCs w:val="15"/>
      </w:rPr>
      <w:t>,</w:t>
    </w:r>
    <w:r w:rsidRPr="004059C0">
      <w:rPr>
        <w:rFonts w:ascii="Franklin Gothic Book" w:eastAsiaTheme="minorHAnsi" w:hAnsi="Franklin Gothic Book"/>
        <w:sz w:val="15"/>
        <w:szCs w:val="15"/>
      </w:rPr>
      <w:t xml:space="preserve"> e44–e164</w:t>
    </w:r>
    <w:r>
      <w:rPr>
        <w:rFonts w:ascii="Franklin Gothic Book" w:eastAsiaTheme="minorHAnsi" w:hAnsi="Franklin Gothic Book"/>
        <w:sz w:val="15"/>
        <w:szCs w:val="15"/>
      </w:rPr>
      <w:t xml:space="preserve">, (2012), </w:t>
    </w:r>
    <w:r w:rsidRPr="00E1519F">
      <w:rPr>
        <w:rFonts w:ascii="Franklin Gothic Book" w:eastAsiaTheme="minorHAnsi" w:hAnsi="Franklin Gothic Book"/>
        <w:sz w:val="15"/>
        <w:szCs w:val="15"/>
      </w:rPr>
      <w:t>with permission from Elsevier</w:t>
    </w:r>
    <w:r w:rsidRPr="00E1519F">
      <w:rPr>
        <w:rFonts w:ascii="Franklin Gothic Book" w:hAnsi="Franklin Gothic Book"/>
        <w:sz w:val="15"/>
        <w:szCs w:val="15"/>
      </w:rPr>
      <w:t>. Available at:</w:t>
    </w:r>
    <w:r w:rsidRPr="004059C0">
      <w:rPr>
        <w:rFonts w:ascii="Franklin Gothic Book" w:hAnsi="Franklin Gothic Book"/>
        <w:sz w:val="15"/>
        <w:szCs w:val="15"/>
      </w:rPr>
      <w:t xml:space="preserve"> </w:t>
    </w:r>
    <w:hyperlink r:id="rId1" w:history="1">
      <w:r w:rsidRPr="004059C0">
        <w:rPr>
          <w:rStyle w:val="Hyperlink"/>
          <w:rFonts w:ascii="Franklin Gothic Book" w:hAnsi="Franklin Gothic Book"/>
          <w:color w:val="auto"/>
          <w:sz w:val="15"/>
          <w:szCs w:val="15"/>
        </w:rPr>
        <w:t>http://www.sciencedirect.com/science/article/pii/S0735109712027027</w:t>
      </w:r>
    </w:hyperlink>
    <w:r w:rsidRPr="00E1519F">
      <w:rPr>
        <w:rFonts w:ascii="Franklin Gothic Book" w:hAnsi="Franklin Gothic Book"/>
        <w:sz w:val="15"/>
        <w:szCs w:val="15"/>
      </w:rPr>
      <w:t>.</w:t>
    </w:r>
  </w:p>
  <w:p w14:paraId="283CCC2B" w14:textId="77777777" w:rsidR="00655F6C" w:rsidRPr="00835024" w:rsidRDefault="00655F6C" w:rsidP="006E5021">
    <w:pPr>
      <w:pStyle w:val="Footer"/>
      <w:tabs>
        <w:tab w:val="left" w:pos="-120"/>
      </w:tabs>
      <w:spacing w:line="60" w:lineRule="auto"/>
      <w:ind w:left="-120" w:right="-120"/>
      <w:rPr>
        <w:rFonts w:ascii="Times New Roman" w:hAnsi="Times New Roman"/>
        <w:i/>
        <w:sz w:val="16"/>
        <w:szCs w:val="16"/>
      </w:rPr>
    </w:pPr>
  </w:p>
  <w:p w14:paraId="283CCC2C" w14:textId="77777777" w:rsidR="00655F6C" w:rsidRPr="00835024" w:rsidRDefault="00655F6C" w:rsidP="007F781A">
    <w:pPr>
      <w:pStyle w:val="Footer"/>
      <w:tabs>
        <w:tab w:val="left" w:pos="-120"/>
      </w:tabs>
      <w:ind w:left="-120" w:right="-120"/>
      <w:rPr>
        <w:rFonts w:ascii="Times New Roman" w:hAnsi="Times New Roman"/>
        <w:sz w:val="16"/>
        <w:szCs w:val="16"/>
      </w:rPr>
    </w:pPr>
    <w:r w:rsidRPr="00835024">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835024">
      <w:rPr>
        <w:rFonts w:ascii="Times New Roman" w:hAnsi="Times New Roman"/>
        <w:sz w:val="16"/>
        <w:szCs w:val="16"/>
      </w:rPr>
      <w:t xml:space="preserve"> </w:t>
    </w:r>
    <w:r w:rsidRPr="00835024">
      <w:rPr>
        <w:rFonts w:ascii="Times New Roman" w:hAnsi="Times New Roman"/>
        <w:sz w:val="16"/>
        <w:szCs w:val="16"/>
      </w:rPr>
      <w:tab/>
      <w:t xml:space="preserve">                                                                                                                                                                                                                                                                               </w:t>
    </w:r>
  </w:p>
  <w:p w14:paraId="283CCC2D" w14:textId="77777777" w:rsidR="00655F6C" w:rsidRPr="00835024" w:rsidRDefault="00655F6C" w:rsidP="00F93FA2">
    <w:pPr>
      <w:pStyle w:val="Footer"/>
      <w:ind w:left="-600" w:right="-192"/>
      <w:rPr>
        <w:rFonts w:ascii="Times New Roman" w:hAnsi="Times New Roman"/>
        <w:b/>
        <w:sz w:val="16"/>
        <w:szCs w:val="16"/>
      </w:rPr>
    </w:pPr>
    <w:r w:rsidRPr="00835024">
      <w:rPr>
        <w:rFonts w:ascii="Times New Roman" w:hAnsi="Times New Roman"/>
        <w:sz w:val="16"/>
        <w:szCs w:val="16"/>
      </w:rPr>
      <w:t xml:space="preserve">     </w:t>
    </w:r>
    <w:r>
      <w:rPr>
        <w:rFonts w:ascii="Times New Roman" w:hAnsi="Times New Roman"/>
        <w:sz w:val="16"/>
        <w:szCs w:val="16"/>
      </w:rPr>
      <w:t>3</w:t>
    </w:r>
    <w:r>
      <w:rPr>
        <w:rFonts w:ascii="Times New Roman" w:hAnsi="Times New Roman"/>
        <w:sz w:val="16"/>
        <w:szCs w:val="16"/>
      </w:rPr>
      <w:tab/>
    </w:r>
    <w:r>
      <w:rPr>
        <w:rFonts w:ascii="Times New Roman" w:hAnsi="Times New Roman"/>
        <w:sz w:val="16"/>
        <w:szCs w:val="16"/>
      </w:rPr>
      <w:tab/>
    </w:r>
    <w:r w:rsidRPr="00835024">
      <w:rPr>
        <w:rFonts w:ascii="Times New Roman" w:hAnsi="Times New Roman"/>
        <w:sz w:val="16"/>
        <w:szCs w:val="16"/>
      </w:rPr>
      <w:t xml:space="preserve">Approved </w:t>
    </w:r>
    <w:r>
      <w:rPr>
        <w:rFonts w:ascii="Times New Roman" w:hAnsi="Times New Roman"/>
        <w:sz w:val="16"/>
        <w:szCs w:val="16"/>
      </w:rPr>
      <w:t>Jan 2018</w:t>
    </w:r>
    <w:r w:rsidRPr="00835024">
      <w:rPr>
        <w:rFonts w:ascii="Times New Roman" w:hAnsi="Times New Roman"/>
        <w:sz w:val="16"/>
        <w:szCs w:val="16"/>
      </w:rPr>
      <w:t>.  Next s</w:t>
    </w:r>
    <w:r>
      <w:rPr>
        <w:rFonts w:ascii="Times New Roman" w:hAnsi="Times New Roman"/>
        <w:sz w:val="16"/>
        <w:szCs w:val="16"/>
      </w:rPr>
      <w:t xml:space="preserve">cheduled review by Jan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2E" w14:textId="77777777" w:rsidR="00655F6C" w:rsidRPr="00E1519F" w:rsidRDefault="00655F6C" w:rsidP="00835024">
    <w:pPr>
      <w:pStyle w:val="Footer"/>
      <w:tabs>
        <w:tab w:val="left" w:pos="-120"/>
      </w:tabs>
      <w:ind w:left="-120" w:right="-240"/>
      <w:rPr>
        <w:rFonts w:ascii="Franklin Gothic Book" w:hAnsi="Franklin Gothic Book"/>
        <w:sz w:val="15"/>
        <w:szCs w:val="15"/>
      </w:rPr>
    </w:pPr>
    <w:r>
      <w:rPr>
        <w:rFonts w:ascii="Franklin Gothic Book" w:eastAsiaTheme="minorHAnsi" w:hAnsi="Franklin Gothic Book"/>
        <w:sz w:val="15"/>
        <w:szCs w:val="15"/>
      </w:rPr>
      <w:t>* Figure</w:t>
    </w:r>
    <w:r w:rsidRPr="00E1519F">
      <w:rPr>
        <w:rFonts w:ascii="Franklin Gothic Book" w:eastAsiaTheme="minorHAnsi" w:hAnsi="Franklin Gothic Book"/>
        <w:sz w:val="15"/>
        <w:szCs w:val="15"/>
      </w:rPr>
      <w:t xml:space="preserve"> reprinted with permission from </w:t>
    </w:r>
    <w:r w:rsidRPr="00355F99">
      <w:rPr>
        <w:rFonts w:ascii="Franklin Gothic Book" w:eastAsiaTheme="minorHAnsi" w:hAnsi="Franklin Gothic Book"/>
        <w:i/>
        <w:sz w:val="15"/>
        <w:szCs w:val="15"/>
      </w:rPr>
      <w:t>Journal of the American College of Cardiology</w:t>
    </w:r>
    <w:r w:rsidRPr="00E1519F">
      <w:rPr>
        <w:rFonts w:ascii="Franklin Gothic Book" w:eastAsiaTheme="minorHAnsi" w:hAnsi="Franklin Gothic Book"/>
        <w:sz w:val="15"/>
        <w:szCs w:val="15"/>
      </w:rPr>
      <w:t xml:space="preserve">, </w:t>
    </w:r>
    <w:r>
      <w:rPr>
        <w:rFonts w:ascii="Franklin Gothic Book" w:eastAsiaTheme="minorHAnsi" w:hAnsi="Franklin Gothic Book"/>
        <w:sz w:val="15"/>
        <w:szCs w:val="15"/>
      </w:rPr>
      <w:t>60/24</w:t>
    </w:r>
    <w:r w:rsidRPr="00E1519F">
      <w:rPr>
        <w:rFonts w:ascii="Franklin Gothic Book" w:eastAsiaTheme="minorHAnsi" w:hAnsi="Franklin Gothic Book"/>
        <w:sz w:val="15"/>
        <w:szCs w:val="15"/>
      </w:rPr>
      <w:t>,  Fihn SD, Gardin JM, Abrams J, Berra K, Blankenship JC, Dallas P</w:t>
    </w:r>
    <w:r w:rsidRPr="00E1519F">
      <w:rPr>
        <w:rFonts w:ascii="Franklin Gothic Book" w:hAnsi="Franklin Gothic Book"/>
        <w:sz w:val="15"/>
        <w:szCs w:val="15"/>
      </w:rPr>
      <w:t xml:space="preserve">, et al. </w:t>
    </w:r>
    <w:r w:rsidRPr="00E1519F">
      <w:rPr>
        <w:rFonts w:ascii="Franklin Gothic Book" w:eastAsiaTheme="minorHAnsi" w:hAnsi="Franklin Gothic Book"/>
        <w:bCs/>
        <w:sz w:val="15"/>
        <w:szCs w:val="15"/>
      </w:rPr>
      <w:t>2012 ACCF/AHA/ACP/AATS/PCNA/SCAI/STS Guideline for the Diagnosis and Management of Patients With Stable Ischemic Heart Disease</w:t>
    </w:r>
    <w:r>
      <w:rPr>
        <w:rFonts w:ascii="Franklin Gothic Book" w:hAnsi="Franklin Gothic Book"/>
        <w:sz w:val="15"/>
        <w:szCs w:val="15"/>
      </w:rPr>
      <w:t>,</w:t>
    </w:r>
    <w:r w:rsidRPr="004059C0">
      <w:rPr>
        <w:rFonts w:ascii="Franklin Gothic Book" w:eastAsiaTheme="minorHAnsi" w:hAnsi="Franklin Gothic Book"/>
        <w:sz w:val="15"/>
        <w:szCs w:val="15"/>
      </w:rPr>
      <w:t xml:space="preserve"> e44–e164</w:t>
    </w:r>
    <w:r>
      <w:rPr>
        <w:rFonts w:ascii="Franklin Gothic Book" w:eastAsiaTheme="minorHAnsi" w:hAnsi="Franklin Gothic Book"/>
        <w:sz w:val="15"/>
        <w:szCs w:val="15"/>
      </w:rPr>
      <w:t xml:space="preserve">, (2012), </w:t>
    </w:r>
    <w:r w:rsidRPr="00E1519F">
      <w:rPr>
        <w:rFonts w:ascii="Franklin Gothic Book" w:eastAsiaTheme="minorHAnsi" w:hAnsi="Franklin Gothic Book"/>
        <w:sz w:val="15"/>
        <w:szCs w:val="15"/>
      </w:rPr>
      <w:t>with permission from Elsevier</w:t>
    </w:r>
    <w:r w:rsidRPr="00E1519F">
      <w:rPr>
        <w:rFonts w:ascii="Franklin Gothic Book" w:hAnsi="Franklin Gothic Book"/>
        <w:sz w:val="15"/>
        <w:szCs w:val="15"/>
      </w:rPr>
      <w:t>. Available at:</w:t>
    </w:r>
    <w:r w:rsidRPr="004059C0">
      <w:rPr>
        <w:rFonts w:ascii="Franklin Gothic Book" w:hAnsi="Franklin Gothic Book"/>
        <w:sz w:val="15"/>
        <w:szCs w:val="15"/>
      </w:rPr>
      <w:t xml:space="preserve"> </w:t>
    </w:r>
    <w:hyperlink r:id="rId1" w:history="1">
      <w:r w:rsidRPr="004059C0">
        <w:rPr>
          <w:rStyle w:val="Hyperlink"/>
          <w:rFonts w:ascii="Franklin Gothic Book" w:hAnsi="Franklin Gothic Book"/>
          <w:color w:val="auto"/>
          <w:sz w:val="15"/>
          <w:szCs w:val="15"/>
        </w:rPr>
        <w:t>http://www.sciencedirect.com/science/article/pii/S0735109712027027</w:t>
      </w:r>
    </w:hyperlink>
    <w:r w:rsidRPr="00E1519F">
      <w:rPr>
        <w:rFonts w:ascii="Franklin Gothic Book" w:hAnsi="Franklin Gothic Book"/>
        <w:sz w:val="15"/>
        <w:szCs w:val="15"/>
      </w:rPr>
      <w:t>.</w:t>
    </w:r>
  </w:p>
  <w:p w14:paraId="283CCC2F" w14:textId="77777777" w:rsidR="00655F6C" w:rsidRPr="00835024" w:rsidRDefault="00655F6C" w:rsidP="006E5021">
    <w:pPr>
      <w:pStyle w:val="Footer"/>
      <w:tabs>
        <w:tab w:val="left" w:pos="-120"/>
      </w:tabs>
      <w:spacing w:line="60" w:lineRule="auto"/>
      <w:ind w:left="-120" w:right="-120"/>
      <w:rPr>
        <w:rFonts w:ascii="Times New Roman" w:hAnsi="Times New Roman"/>
        <w:i/>
        <w:sz w:val="16"/>
        <w:szCs w:val="16"/>
      </w:rPr>
    </w:pPr>
  </w:p>
  <w:p w14:paraId="283CCC30" w14:textId="77777777" w:rsidR="00655F6C" w:rsidRPr="00835024" w:rsidRDefault="00655F6C" w:rsidP="007F781A">
    <w:pPr>
      <w:pStyle w:val="Footer"/>
      <w:tabs>
        <w:tab w:val="left" w:pos="-120"/>
      </w:tabs>
      <w:ind w:left="-120" w:right="-120"/>
      <w:rPr>
        <w:rFonts w:ascii="Times New Roman" w:hAnsi="Times New Roman"/>
        <w:sz w:val="16"/>
        <w:szCs w:val="16"/>
      </w:rPr>
    </w:pPr>
    <w:r w:rsidRPr="00835024">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835024">
      <w:rPr>
        <w:rFonts w:ascii="Times New Roman" w:hAnsi="Times New Roman"/>
        <w:sz w:val="16"/>
        <w:szCs w:val="16"/>
      </w:rPr>
      <w:t xml:space="preserve"> </w:t>
    </w:r>
    <w:r w:rsidRPr="00835024">
      <w:rPr>
        <w:rFonts w:ascii="Times New Roman" w:hAnsi="Times New Roman"/>
        <w:sz w:val="16"/>
        <w:szCs w:val="16"/>
      </w:rPr>
      <w:tab/>
      <w:t xml:space="preserve">                                                                                                                                                                                                                                                                               </w:t>
    </w:r>
  </w:p>
  <w:p w14:paraId="283CCC31" w14:textId="77777777" w:rsidR="00655F6C" w:rsidRPr="00835024" w:rsidRDefault="00655F6C" w:rsidP="00F93FA2">
    <w:pPr>
      <w:pStyle w:val="Footer"/>
      <w:ind w:left="-600" w:right="-192"/>
      <w:rPr>
        <w:rFonts w:ascii="Times New Roman" w:hAnsi="Times New Roman"/>
        <w:b/>
        <w:sz w:val="16"/>
        <w:szCs w:val="16"/>
      </w:rPr>
    </w:pPr>
    <w:r w:rsidRPr="00835024">
      <w:rPr>
        <w:rFonts w:ascii="Times New Roman" w:hAnsi="Times New Roman"/>
        <w:sz w:val="16"/>
        <w:szCs w:val="16"/>
      </w:rPr>
      <w:t xml:space="preserve">     </w:t>
    </w:r>
    <w:r>
      <w:rPr>
        <w:rFonts w:ascii="Times New Roman" w:hAnsi="Times New Roman"/>
        <w:sz w:val="16"/>
        <w:szCs w:val="16"/>
      </w:rPr>
      <w:t>4</w:t>
    </w:r>
    <w:r>
      <w:rPr>
        <w:rFonts w:ascii="Times New Roman" w:hAnsi="Times New Roman"/>
        <w:sz w:val="16"/>
        <w:szCs w:val="16"/>
      </w:rPr>
      <w:tab/>
    </w:r>
    <w:r>
      <w:rPr>
        <w:rFonts w:ascii="Times New Roman" w:hAnsi="Times New Roman"/>
        <w:sz w:val="16"/>
        <w:szCs w:val="16"/>
      </w:rPr>
      <w:tab/>
    </w:r>
    <w:r w:rsidRPr="00835024">
      <w:rPr>
        <w:rFonts w:ascii="Times New Roman" w:hAnsi="Times New Roman"/>
        <w:sz w:val="16"/>
        <w:szCs w:val="16"/>
      </w:rPr>
      <w:t xml:space="preserve">Approved </w:t>
    </w:r>
    <w:r>
      <w:rPr>
        <w:rFonts w:ascii="Times New Roman" w:hAnsi="Times New Roman"/>
        <w:sz w:val="16"/>
        <w:szCs w:val="16"/>
      </w:rPr>
      <w:t>Jan 2018</w:t>
    </w:r>
    <w:r w:rsidRPr="00835024">
      <w:rPr>
        <w:rFonts w:ascii="Times New Roman" w:hAnsi="Times New Roman"/>
        <w:sz w:val="16"/>
        <w:szCs w:val="16"/>
      </w:rPr>
      <w:t>.  Next s</w:t>
    </w:r>
    <w:r>
      <w:rPr>
        <w:rFonts w:ascii="Times New Roman" w:hAnsi="Times New Roman"/>
        <w:sz w:val="16"/>
        <w:szCs w:val="16"/>
      </w:rPr>
      <w:t xml:space="preserve">cheduled review by Jan 2020.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35" w14:textId="77777777" w:rsidR="00655F6C" w:rsidRPr="00146568" w:rsidRDefault="00655F6C" w:rsidP="007678AB">
    <w:pPr>
      <w:pStyle w:val="Footer"/>
      <w:tabs>
        <w:tab w:val="left" w:pos="-240"/>
      </w:tabs>
      <w:ind w:left="-360" w:right="-1080"/>
      <w:rPr>
        <w:rFonts w:ascii="Franklin Gothic Book" w:hAnsi="Franklin Gothic Book"/>
        <w:i/>
        <w:sz w:val="16"/>
        <w:szCs w:val="16"/>
      </w:rPr>
    </w:pPr>
    <w:r w:rsidRPr="00146568">
      <w:rPr>
        <w:rFonts w:ascii="Franklin Gothic Book" w:hAnsi="Franklin Gothic Book"/>
        <w:i/>
        <w:sz w:val="16"/>
        <w:szCs w:val="16"/>
      </w:rPr>
      <w:t>*Adapted from 2013 ACC/AHA Guideline on the Treatment of Blood Cholesterol to Reduce Atherosclerotic Cardiovascular Risk in Adults: A Report of the American College of Cardiology/American Heart Association Task Force on Practice Guidelines</w:t>
    </w:r>
  </w:p>
  <w:p w14:paraId="283CCC36" w14:textId="77777777" w:rsidR="00655F6C" w:rsidRPr="00146568" w:rsidRDefault="00655F6C" w:rsidP="007678AB">
    <w:pPr>
      <w:ind w:left="-360" w:right="-1080"/>
      <w:rPr>
        <w:rFonts w:ascii="Franklin Gothic Book" w:hAnsi="Franklin Gothic Book"/>
        <w:i/>
        <w:sz w:val="16"/>
        <w:szCs w:val="16"/>
      </w:rPr>
    </w:pPr>
    <w:r w:rsidRPr="00146568">
      <w:rPr>
        <w:rFonts w:ascii="Franklin Gothic Book" w:hAnsi="Franklin Gothic Book"/>
        <w:i/>
        <w:sz w:val="16"/>
        <w:szCs w:val="16"/>
      </w:rPr>
      <w:t>1. Characteristics that may predispose patients to statin adverse effects include, but are not limited to:  multiple or serious comorbidities, including impaired renal, hepatic function; hx of previous statin intolerance or muscle disorders; unexplained ALT elevations &gt;3 X ULN;  age &gt;75 yrs.  2. Atherosclerotic Cardiovascular Disease (ASCVD) defined as acute coronary syndrome, history of myocardial infarction, stable or unstable angina, prior coronary or other arterial revascularization, stroke, transient ischemic attack, or peripheral arterial disease presumed to be atherosclerotic.</w:t>
    </w:r>
  </w:p>
  <w:p w14:paraId="283CCC37" w14:textId="77777777" w:rsidR="00655F6C" w:rsidRPr="007678AB" w:rsidRDefault="00655F6C" w:rsidP="007678AB">
    <w:pPr>
      <w:pStyle w:val="Footer"/>
      <w:tabs>
        <w:tab w:val="left" w:pos="-360"/>
      </w:tabs>
      <w:ind w:left="-360" w:right="-1080"/>
      <w:rPr>
        <w:rFonts w:ascii="Times New Roman" w:hAnsi="Times New Roman"/>
        <w:sz w:val="16"/>
        <w:szCs w:val="16"/>
      </w:rPr>
    </w:pPr>
    <w:r w:rsidRPr="007678AB">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7678AB">
      <w:rPr>
        <w:rFonts w:ascii="Times New Roman" w:hAnsi="Times New Roman"/>
        <w:sz w:val="16"/>
        <w:szCs w:val="16"/>
      </w:rPr>
      <w:t xml:space="preserve"> </w:t>
    </w:r>
    <w:r w:rsidRPr="002F2D30">
      <w:rPr>
        <w:rFonts w:ascii="Times New Roman" w:hAnsi="Times New Roman"/>
        <w:sz w:val="16"/>
        <w:szCs w:val="16"/>
      </w:rPr>
      <w:t xml:space="preserve">     </w:t>
    </w:r>
    <w:r>
      <w:rPr>
        <w:rFonts w:ascii="Times New Roman" w:hAnsi="Times New Roman"/>
        <w:sz w:val="16"/>
        <w:szCs w:val="16"/>
      </w:rPr>
      <w:t xml:space="preserve"> </w:t>
    </w:r>
    <w:r w:rsidRPr="002F2D30">
      <w:rPr>
        <w:rFonts w:ascii="Times New Roman" w:hAnsi="Times New Roman"/>
        <w:sz w:val="16"/>
        <w:szCs w:val="16"/>
      </w:rPr>
      <w:t xml:space="preserve"> </w:t>
    </w:r>
    <w:r>
      <w:rPr>
        <w:rFonts w:ascii="Times New Roman" w:hAnsi="Times New Roman"/>
        <w:sz w:val="16"/>
        <w:szCs w:val="16"/>
      </w:rPr>
      <w:t>5</w:t>
    </w:r>
    <w:r>
      <w:rPr>
        <w:rFonts w:ascii="Times New Roman" w:hAnsi="Times New Roman"/>
        <w:sz w:val="16"/>
        <w:szCs w:val="16"/>
      </w:rPr>
      <w:tab/>
    </w:r>
    <w:r>
      <w:rPr>
        <w:rFonts w:ascii="Times New Roman" w:hAnsi="Times New Roman"/>
        <w:sz w:val="16"/>
        <w:szCs w:val="16"/>
      </w:rPr>
      <w:tab/>
    </w:r>
    <w:r w:rsidRPr="002F2D30">
      <w:rPr>
        <w:rFonts w:ascii="Times New Roman" w:hAnsi="Times New Roman"/>
        <w:sz w:val="14"/>
        <w:szCs w:val="14"/>
      </w:rPr>
      <w:t xml:space="preserve">Approved </w:t>
    </w:r>
    <w:r>
      <w:rPr>
        <w:rFonts w:ascii="Times New Roman" w:hAnsi="Times New Roman"/>
        <w:sz w:val="14"/>
        <w:szCs w:val="14"/>
      </w:rPr>
      <w:t>Jan 2018.</w:t>
    </w:r>
    <w:r w:rsidRPr="002F2D30">
      <w:rPr>
        <w:rFonts w:ascii="Times New Roman" w:hAnsi="Times New Roman"/>
        <w:sz w:val="14"/>
        <w:szCs w:val="14"/>
      </w:rPr>
      <w:t xml:space="preserve">  Next s</w:t>
    </w:r>
    <w:r>
      <w:rPr>
        <w:rFonts w:ascii="Times New Roman" w:hAnsi="Times New Roman"/>
        <w:sz w:val="14"/>
        <w:szCs w:val="14"/>
      </w:rPr>
      <w:t xml:space="preserve">cheduled review by Jan 2020.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3D" w14:textId="77777777" w:rsidR="00655F6C" w:rsidRPr="002F2D30" w:rsidRDefault="00655F6C" w:rsidP="002403DA">
    <w:pPr>
      <w:pStyle w:val="Footer"/>
      <w:ind w:left="-1200" w:right="-360"/>
      <w:rPr>
        <w:rFonts w:ascii="Times New Roman" w:hAnsi="Times New Roman"/>
        <w:sz w:val="16"/>
        <w:szCs w:val="16"/>
      </w:rPr>
    </w:pPr>
    <w:r w:rsidRPr="002F2D30">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sz w:val="16"/>
        <w:szCs w:val="16"/>
      </w:rPr>
      <w:t xml:space="preserve"> </w:t>
    </w:r>
    <w:r w:rsidRPr="002F2D30">
      <w:rPr>
        <w:rFonts w:ascii="Times New Roman" w:hAnsi="Times New Roman"/>
        <w:sz w:val="16"/>
        <w:szCs w:val="16"/>
      </w:rPr>
      <w:tab/>
      <w:t xml:space="preserve">                                                                                                                                                                                                                                                                               </w:t>
    </w:r>
  </w:p>
  <w:p w14:paraId="283CCC3E" w14:textId="77777777" w:rsidR="00655F6C" w:rsidRPr="002403DA" w:rsidRDefault="00655F6C" w:rsidP="005E2ED7">
    <w:pPr>
      <w:pStyle w:val="Footer"/>
      <w:ind w:left="-1440" w:right="240"/>
      <w:rPr>
        <w:szCs w:val="14"/>
      </w:rPr>
    </w:pPr>
    <w:r>
      <w:rPr>
        <w:rFonts w:ascii="Times New Roman" w:hAnsi="Times New Roman"/>
        <w:sz w:val="10"/>
        <w:szCs w:val="10"/>
      </w:rPr>
      <w:t xml:space="preserve">       </w:t>
    </w:r>
    <w:r w:rsidRPr="002F2D30">
      <w:rPr>
        <w:rFonts w:ascii="Times New Roman" w:hAnsi="Times New Roman"/>
        <w:sz w:val="14"/>
        <w:szCs w:val="14"/>
      </w:rPr>
      <w:t xml:space="preserve">  </w:t>
    </w:r>
    <w:r>
      <w:rPr>
        <w:rFonts w:ascii="Times New Roman" w:hAnsi="Times New Roman"/>
        <w:sz w:val="14"/>
        <w:szCs w:val="14"/>
      </w:rPr>
      <w:t xml:space="preserve">6     </w:t>
    </w:r>
    <w:r>
      <w:rPr>
        <w:rFonts w:ascii="Times New Roman" w:hAnsi="Times New Roman"/>
        <w:sz w:val="14"/>
        <w:szCs w:val="14"/>
      </w:rPr>
      <w:tab/>
    </w:r>
    <w:r>
      <w:rPr>
        <w:rFonts w:ascii="Times New Roman" w:hAnsi="Times New Roman"/>
        <w:sz w:val="14"/>
        <w:szCs w:val="14"/>
      </w:rPr>
      <w:tab/>
    </w:r>
    <w:r w:rsidRPr="002F2D30">
      <w:rPr>
        <w:rFonts w:ascii="Times New Roman" w:hAnsi="Times New Roman"/>
        <w:sz w:val="14"/>
        <w:szCs w:val="14"/>
      </w:rPr>
      <w:t xml:space="preserve">Approved </w:t>
    </w:r>
    <w:r>
      <w:rPr>
        <w:rFonts w:ascii="Times New Roman" w:hAnsi="Times New Roman"/>
        <w:sz w:val="14"/>
        <w:szCs w:val="14"/>
      </w:rPr>
      <w:t>Jan 2018</w:t>
    </w:r>
    <w:r w:rsidRPr="002F2D30">
      <w:rPr>
        <w:rFonts w:ascii="Times New Roman" w:hAnsi="Times New Roman"/>
        <w:sz w:val="14"/>
        <w:szCs w:val="14"/>
      </w:rPr>
      <w:t>.  Next s</w:t>
    </w:r>
    <w:r>
      <w:rPr>
        <w:rFonts w:ascii="Times New Roman" w:hAnsi="Times New Roman"/>
        <w:sz w:val="14"/>
        <w:szCs w:val="14"/>
      </w:rPr>
      <w:t xml:space="preserve">cheduled review by Jan 2020.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5" w14:textId="77777777" w:rsidR="00655F6C" w:rsidRPr="002F2D30" w:rsidRDefault="00655F6C" w:rsidP="00F93FA2">
    <w:pPr>
      <w:pStyle w:val="Footer"/>
      <w:tabs>
        <w:tab w:val="left" w:pos="0"/>
      </w:tabs>
      <w:rPr>
        <w:rFonts w:ascii="Times New Roman" w:hAnsi="Times New Roman"/>
        <w:sz w:val="16"/>
        <w:szCs w:val="16"/>
      </w:rPr>
    </w:pPr>
    <w:r w:rsidRPr="002F2D30">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sz w:val="16"/>
        <w:szCs w:val="16"/>
      </w:rPr>
      <w:t xml:space="preserve"> </w:t>
    </w:r>
    <w:r w:rsidRPr="002F2D30">
      <w:rPr>
        <w:rFonts w:ascii="Times New Roman" w:hAnsi="Times New Roman"/>
        <w:sz w:val="16"/>
        <w:szCs w:val="16"/>
      </w:rPr>
      <w:tab/>
      <w:t xml:space="preserve">                                                                                                                                                                                                                                                                               </w:t>
    </w:r>
  </w:p>
  <w:p w14:paraId="283CCC46" w14:textId="77777777" w:rsidR="00655F6C" w:rsidRDefault="00655F6C" w:rsidP="00F93FA2">
    <w:pPr>
      <w:pStyle w:val="Footer"/>
      <w:ind w:left="-600" w:right="-192"/>
      <w:rPr>
        <w:rFonts w:ascii="Times New Roman" w:hAnsi="Times New Roman"/>
        <w:sz w:val="14"/>
        <w:szCs w:val="14"/>
      </w:rPr>
    </w:pPr>
    <w:r w:rsidRPr="00F9094F">
      <w:rPr>
        <w:rFonts w:ascii="Times New Roman" w:hAnsi="Times New Roman"/>
        <w:sz w:val="14"/>
        <w:szCs w:val="14"/>
      </w:rPr>
      <w:t xml:space="preserve"> 7</w:t>
    </w:r>
    <w:r>
      <w:rPr>
        <w:rFonts w:ascii="Times New Roman" w:hAnsi="Times New Roman"/>
        <w:sz w:val="10"/>
        <w:szCs w:val="10"/>
      </w:rPr>
      <w:tab/>
      <w:t xml:space="preserve">      </w:t>
    </w:r>
    <w:r w:rsidRPr="002F2D30">
      <w:rPr>
        <w:rFonts w:ascii="Times New Roman" w:hAnsi="Times New Roman"/>
        <w:sz w:val="14"/>
        <w:szCs w:val="14"/>
      </w:rPr>
      <w:t xml:space="preserve">  </w:t>
    </w:r>
    <w:r>
      <w:rPr>
        <w:rFonts w:ascii="Times New Roman" w:hAnsi="Times New Roman"/>
        <w:sz w:val="14"/>
        <w:szCs w:val="14"/>
      </w:rPr>
      <w:t xml:space="preserve">      </w:t>
    </w:r>
    <w:r>
      <w:rPr>
        <w:rFonts w:ascii="Times New Roman" w:hAnsi="Times New Roman"/>
        <w:sz w:val="14"/>
        <w:szCs w:val="14"/>
      </w:rPr>
      <w:tab/>
    </w:r>
    <w:r w:rsidRPr="002F2D30">
      <w:rPr>
        <w:rFonts w:ascii="Times New Roman" w:hAnsi="Times New Roman"/>
        <w:sz w:val="14"/>
        <w:szCs w:val="14"/>
      </w:rPr>
      <w:t xml:space="preserve">Approved </w:t>
    </w:r>
    <w:r>
      <w:rPr>
        <w:rFonts w:ascii="Times New Roman" w:hAnsi="Times New Roman"/>
        <w:sz w:val="14"/>
        <w:szCs w:val="14"/>
      </w:rPr>
      <w:t>Jan 2018</w:t>
    </w:r>
    <w:r w:rsidRPr="002F2D30">
      <w:rPr>
        <w:rFonts w:ascii="Times New Roman" w:hAnsi="Times New Roman"/>
        <w:sz w:val="14"/>
        <w:szCs w:val="14"/>
      </w:rPr>
      <w:t>.  Next s</w:t>
    </w:r>
    <w:r>
      <w:rPr>
        <w:rFonts w:ascii="Times New Roman" w:hAnsi="Times New Roman"/>
        <w:sz w:val="14"/>
        <w:szCs w:val="14"/>
      </w:rPr>
      <w:t xml:space="preserve">cheduled review by Jan 2020.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E" w14:textId="77777777" w:rsidR="00655F6C" w:rsidRDefault="00655F6C" w:rsidP="00EB5EFD">
    <w:pPr>
      <w:pStyle w:val="Footer"/>
      <w:tabs>
        <w:tab w:val="left" w:pos="0"/>
      </w:tabs>
      <w:rPr>
        <w:rFonts w:ascii="Times New Roman" w:hAnsi="Times New Roman"/>
        <w:sz w:val="16"/>
        <w:szCs w:val="16"/>
      </w:rPr>
    </w:pPr>
    <w:r w:rsidRPr="002F2D30">
      <w:rPr>
        <w:rFonts w:ascii="Times New Roman" w:hAnsi="Times New Roman"/>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F2D30">
      <w:rPr>
        <w:rFonts w:ascii="Times New Roman" w:hAnsi="Times New Roman"/>
        <w:sz w:val="16"/>
        <w:szCs w:val="16"/>
      </w:rPr>
      <w:t xml:space="preserve"> </w:t>
    </w:r>
    <w:r w:rsidRPr="002F2D30">
      <w:rPr>
        <w:rFonts w:ascii="Times New Roman" w:hAnsi="Times New Roman"/>
        <w:sz w:val="16"/>
        <w:szCs w:val="16"/>
      </w:rPr>
      <w:tab/>
      <w:t xml:space="preserve"> </w:t>
    </w:r>
  </w:p>
  <w:p w14:paraId="283CCC4F" w14:textId="77777777" w:rsidR="00655F6C" w:rsidRPr="002F2D30" w:rsidRDefault="00655F6C" w:rsidP="00EB5EFD">
    <w:pPr>
      <w:pStyle w:val="Footer"/>
      <w:tabs>
        <w:tab w:val="left" w:pos="0"/>
      </w:tabs>
      <w:rPr>
        <w:rFonts w:ascii="Times New Roman" w:hAnsi="Times New Roman"/>
        <w:sz w:val="16"/>
        <w:szCs w:val="16"/>
      </w:rPr>
    </w:pPr>
    <w:r w:rsidRPr="002F2D30">
      <w:rPr>
        <w:rFonts w:ascii="Times New Roman" w:hAnsi="Times New Roman"/>
        <w:sz w:val="16"/>
        <w:szCs w:val="16"/>
      </w:rPr>
      <w:t xml:space="preserve">                                                                                                                                                                                                                                                                              </w:t>
    </w:r>
  </w:p>
  <w:p w14:paraId="283CCC50" w14:textId="77777777" w:rsidR="00655F6C" w:rsidRDefault="00655F6C" w:rsidP="00EB5EFD">
    <w:pPr>
      <w:pStyle w:val="Footer"/>
      <w:ind w:left="-600" w:right="-192"/>
      <w:rPr>
        <w:rFonts w:ascii="Times New Roman" w:hAnsi="Times New Roman"/>
        <w:sz w:val="14"/>
        <w:szCs w:val="14"/>
      </w:rPr>
    </w:pPr>
    <w:r>
      <w:rPr>
        <w:rFonts w:ascii="Times New Roman" w:hAnsi="Times New Roman"/>
        <w:sz w:val="10"/>
        <w:szCs w:val="10"/>
      </w:rPr>
      <w:t xml:space="preserve">       </w:t>
    </w:r>
    <w:r w:rsidRPr="002F2D30">
      <w:rPr>
        <w:rFonts w:ascii="Times New Roman" w:hAnsi="Times New Roman"/>
        <w:sz w:val="14"/>
        <w:szCs w:val="14"/>
      </w:rPr>
      <w:t xml:space="preserve">  </w:t>
    </w:r>
    <w:r>
      <w:rPr>
        <w:rFonts w:ascii="Times New Roman" w:hAnsi="Times New Roman"/>
        <w:sz w:val="14"/>
        <w:szCs w:val="14"/>
      </w:rPr>
      <w:t xml:space="preserve">           8                                                                                                                                                                                                      </w:t>
    </w:r>
    <w:r w:rsidRPr="002F2D30">
      <w:rPr>
        <w:rFonts w:ascii="Times New Roman" w:hAnsi="Times New Roman"/>
        <w:sz w:val="14"/>
        <w:szCs w:val="14"/>
      </w:rPr>
      <w:t xml:space="preserve"> Approved </w:t>
    </w:r>
    <w:r>
      <w:rPr>
        <w:rFonts w:ascii="Times New Roman" w:hAnsi="Times New Roman"/>
        <w:sz w:val="14"/>
        <w:szCs w:val="14"/>
      </w:rPr>
      <w:t>Jan 2018</w:t>
    </w:r>
    <w:r w:rsidRPr="002F2D30">
      <w:rPr>
        <w:rFonts w:ascii="Times New Roman" w:hAnsi="Times New Roman"/>
        <w:sz w:val="14"/>
        <w:szCs w:val="14"/>
      </w:rPr>
      <w:t>.  Next s</w:t>
    </w:r>
    <w:r>
      <w:rPr>
        <w:rFonts w:ascii="Times New Roman" w:hAnsi="Times New Roman"/>
        <w:sz w:val="14"/>
        <w:szCs w:val="14"/>
      </w:rPr>
      <w:t xml:space="preserve">cheduled review by Jan 2020.    </w:t>
    </w:r>
  </w:p>
  <w:p w14:paraId="283CCC51" w14:textId="77777777" w:rsidR="00655F6C" w:rsidRPr="00B90A73" w:rsidRDefault="00655F6C">
    <w:pPr>
      <w:pStyle w:val="Footer"/>
      <w:jc w:val="right"/>
      <w:rPr>
        <w:b/>
      </w:rPr>
    </w:pPr>
  </w:p>
  <w:p w14:paraId="283CCC52" w14:textId="77777777" w:rsidR="00655F6C" w:rsidRDefault="00655F6C" w:rsidP="00F93FA2">
    <w:pPr>
      <w:pStyle w:val="Footer"/>
      <w:ind w:left="-600" w:right="-192"/>
      <w:rPr>
        <w:rFonts w:ascii="Times New Roman" w:hAnsi="Times New Rom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8B96" w14:textId="77777777" w:rsidR="006B181F" w:rsidRDefault="006B181F" w:rsidP="005851EA">
      <w:r>
        <w:separator/>
      </w:r>
    </w:p>
  </w:footnote>
  <w:footnote w:type="continuationSeparator" w:id="0">
    <w:p w14:paraId="123AE195" w14:textId="77777777" w:rsidR="006B181F" w:rsidRDefault="006B181F" w:rsidP="0058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18" w14:textId="74C56170" w:rsidR="00655F6C" w:rsidRPr="009244DF" w:rsidRDefault="00655F6C" w:rsidP="005851EA">
    <w:pPr>
      <w:pStyle w:val="Head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1312" behindDoc="0" locked="0" layoutInCell="1" allowOverlap="1" wp14:anchorId="283CCC54" wp14:editId="1B5A5D98">
              <wp:simplePos x="0" y="0"/>
              <wp:positionH relativeFrom="column">
                <wp:posOffset>7620</wp:posOffset>
              </wp:positionH>
              <wp:positionV relativeFrom="paragraph">
                <wp:posOffset>-15875</wp:posOffset>
              </wp:positionV>
              <wp:extent cx="6629400" cy="0"/>
              <wp:effectExtent l="7620" t="12700" r="11430" b="63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1184E" id="_x0000_t32" coordsize="21600,21600" o:spt="32" o:oned="t" path="m,l21600,21600e" filled="f">
              <v:path arrowok="t" fillok="f" o:connecttype="none"/>
              <o:lock v:ext="edit" shapetype="t"/>
            </v:shapetype>
            <v:shape id="AutoShape 2" o:spid="_x0000_s1026" type="#_x0000_t32" style="position:absolute;margin-left:.6pt;margin-top:-1.2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"/>
          </w:pict>
        </mc:Fallback>
      </mc:AlternateContent>
    </w:r>
    <w:r>
      <w:rPr>
        <w:rFonts w:ascii="Verdana" w:hAnsi="Verdana"/>
        <w:b/>
        <w:noProof/>
        <w:sz w:val="18"/>
        <w:szCs w:val="18"/>
      </w:rPr>
      <mc:AlternateContent>
        <mc:Choice Requires="wps">
          <w:drawing>
            <wp:anchor distT="0" distB="0" distL="114300" distR="114300" simplePos="0" relativeHeight="251660288" behindDoc="0" locked="0" layoutInCell="1" allowOverlap="1" wp14:anchorId="283CCC55" wp14:editId="4122C149">
              <wp:simplePos x="0" y="0"/>
              <wp:positionH relativeFrom="column">
                <wp:posOffset>4762500</wp:posOffset>
              </wp:positionH>
              <wp:positionV relativeFrom="paragraph">
                <wp:posOffset>28575</wp:posOffset>
              </wp:positionV>
              <wp:extent cx="1958340" cy="777240"/>
              <wp:effectExtent l="0" t="0" r="3810" b="381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0" w14:textId="77777777" w:rsidR="00655F6C" w:rsidRDefault="00655F6C" w:rsidP="005B3FA5">
                          <w:pPr>
                            <w:ind w:left="120"/>
                            <w:jc w:val="right"/>
                          </w:pPr>
                          <w:r w:rsidRPr="00DE044F">
                            <w:rPr>
                              <w:noProof/>
                            </w:rPr>
                            <w:drawing>
                              <wp:inline distT="0" distB="0" distL="0" distR="0" wp14:anchorId="283CCC66" wp14:editId="283CCC67">
                                <wp:extent cx="1449896" cy="685800"/>
                                <wp:effectExtent l="19050" t="0" r="0" b="0"/>
                                <wp:docPr id="23" name="Picture 6"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49896"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5" id="_x0000_t202" coordsize="21600,21600" o:spt="202" path="m,l,21600r21600,l21600,xe">
              <v:stroke joinstyle="miter"/>
              <v:path gradientshapeok="t" o:connecttype="rect"/>
            </v:shapetype>
            <v:shape id="Text Box 1" o:spid="_x0000_s1026" type="#_x0000_t202" style="position:absolute;margin-left:375pt;margin-top:2.25pt;width:154.2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" stroked="f">
              <v:textbox>
                <w:txbxContent>
                  <w:p w14:paraId="283CCC60" w14:textId="77777777" w:rsidR="00655F6C" w:rsidRDefault="00655F6C" w:rsidP="005B3FA5">
                    <w:pPr>
                      <w:ind w:left="120"/>
                      <w:jc w:val="right"/>
                    </w:pPr>
                    <w:r w:rsidRPr="00DE044F">
                      <w:rPr>
                        <w:noProof/>
                      </w:rPr>
                      <w:drawing>
                        <wp:inline distT="0" distB="0" distL="0" distR="0" wp14:anchorId="283CCC66" wp14:editId="283CCC67">
                          <wp:extent cx="1449896" cy="685800"/>
                          <wp:effectExtent l="19050" t="0" r="0" b="0"/>
                          <wp:docPr id="23" name="Picture 6"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49896" cy="685800"/>
                                  </a:xfrm>
                                  <a:prstGeom prst="rect">
                                    <a:avLst/>
                                  </a:prstGeom>
                                  <a:noFill/>
                                  <a:ln w="9525">
                                    <a:noFill/>
                                    <a:miter lim="800000"/>
                                    <a:headEnd/>
                                    <a:tailEnd/>
                                  </a:ln>
                                </pic:spPr>
                              </pic:pic>
                            </a:graphicData>
                          </a:graphic>
                        </wp:inline>
                      </w:drawing>
                    </w:r>
                  </w:p>
                </w:txbxContent>
              </v:textbox>
            </v:shape>
          </w:pict>
        </mc:Fallback>
      </mc:AlternateContent>
    </w:r>
    <w:r w:rsidRPr="009244DF">
      <w:rPr>
        <w:rFonts w:ascii="Verdana" w:hAnsi="Verdana"/>
        <w:sz w:val="18"/>
        <w:szCs w:val="18"/>
      </w:rPr>
      <w:t>Monroe County Medical Society Community-wide Guidelines</w:t>
    </w:r>
    <w:r w:rsidRPr="009244DF">
      <w:rPr>
        <w:rFonts w:ascii="Verdana" w:hAnsi="Verdana"/>
        <w:sz w:val="18"/>
        <w:szCs w:val="18"/>
      </w:rPr>
      <w:tab/>
    </w:r>
  </w:p>
  <w:p w14:paraId="283CCC19" w14:textId="77777777" w:rsidR="00655F6C" w:rsidRDefault="00655F6C" w:rsidP="005851EA">
    <w:pPr>
      <w:pStyle w:val="Header"/>
    </w:pPr>
  </w:p>
  <w:p w14:paraId="283CCC1A" w14:textId="77777777" w:rsidR="00655F6C" w:rsidRPr="00821A2A" w:rsidRDefault="00655F6C" w:rsidP="00821A2A">
    <w:pPr>
      <w:rPr>
        <w:rFonts w:ascii="Verdana" w:hAnsi="Verdana"/>
        <w:b/>
        <w:sz w:val="22"/>
        <w:szCs w:val="22"/>
      </w:rPr>
    </w:pPr>
    <w:r>
      <w:rPr>
        <w:rFonts w:ascii="Verdana" w:hAnsi="Verdana"/>
        <w:b/>
        <w:sz w:val="22"/>
        <w:szCs w:val="22"/>
      </w:rPr>
      <w:t>Prevention, Diagnosis</w:t>
    </w:r>
    <w:r w:rsidRPr="00821A2A">
      <w:rPr>
        <w:rFonts w:ascii="Verdana" w:hAnsi="Verdana"/>
        <w:b/>
        <w:sz w:val="22"/>
        <w:szCs w:val="22"/>
      </w:rPr>
      <w:t xml:space="preserve"> and Management of</w:t>
    </w:r>
  </w:p>
  <w:p w14:paraId="283CCC1B" w14:textId="77777777" w:rsidR="00655F6C" w:rsidRPr="00821A2A" w:rsidRDefault="00655F6C" w:rsidP="00821A2A">
    <w:pPr>
      <w:rPr>
        <w:rFonts w:ascii="Verdana" w:hAnsi="Verdana"/>
        <w:b/>
        <w:sz w:val="22"/>
        <w:szCs w:val="22"/>
      </w:rPr>
    </w:pPr>
    <w:r w:rsidRPr="00821A2A">
      <w:rPr>
        <w:rFonts w:ascii="Verdana" w:hAnsi="Verdana"/>
        <w:b/>
        <w:sz w:val="22"/>
        <w:szCs w:val="22"/>
      </w:rPr>
      <w:t xml:space="preserve">Coronary Artery Disease </w:t>
    </w:r>
  </w:p>
  <w:p w14:paraId="283CCC1C" w14:textId="77777777" w:rsidR="00655F6C" w:rsidRDefault="00655F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53" w14:textId="77777777" w:rsidR="00655F6C" w:rsidRDefault="0065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25" w14:textId="3DD6FEC4" w:rsidR="00655F6C" w:rsidRPr="00FB6216" w:rsidRDefault="00655F6C" w:rsidP="005B27D3">
    <w:pPr>
      <w:pStyle w:val="Header"/>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740160" behindDoc="0" locked="0" layoutInCell="1" allowOverlap="1" wp14:anchorId="283CCC56" wp14:editId="26BD0E36">
              <wp:simplePos x="0" y="0"/>
              <wp:positionH relativeFrom="column">
                <wp:posOffset>-68580</wp:posOffset>
              </wp:positionH>
              <wp:positionV relativeFrom="paragraph">
                <wp:posOffset>-76835</wp:posOffset>
              </wp:positionV>
              <wp:extent cx="6865620" cy="0"/>
              <wp:effectExtent l="7620" t="8890" r="13335"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9A165" id="_x0000_t32" coordsize="21600,21600" o:spt="32" o:oned="t" path="m,l21600,21600e" filled="f">
              <v:path arrowok="t" fillok="f" o:connecttype="none"/>
              <o:lock v:ext="edit" shapetype="t"/>
            </v:shapetype>
            <v:shape id="AutoShape 9" o:spid="_x0000_s1026" type="#_x0000_t32" style="position:absolute;margin-left:-5.4pt;margin-top:-6.05pt;width:54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"/>
          </w:pict>
        </mc:Fallback>
      </mc:AlternateContent>
    </w:r>
    <w:r>
      <w:rPr>
        <w:rFonts w:ascii="Verdana" w:hAnsi="Verdana"/>
        <w:b/>
        <w:noProof/>
        <w:sz w:val="18"/>
        <w:szCs w:val="18"/>
      </w:rPr>
      <mc:AlternateContent>
        <mc:Choice Requires="wps">
          <w:drawing>
            <wp:anchor distT="0" distB="0" distL="114300" distR="114300" simplePos="0" relativeHeight="251741184" behindDoc="0" locked="0" layoutInCell="1" allowOverlap="1" wp14:anchorId="283CCC57" wp14:editId="006D1828">
              <wp:simplePos x="0" y="0"/>
              <wp:positionH relativeFrom="column">
                <wp:posOffset>4762500</wp:posOffset>
              </wp:positionH>
              <wp:positionV relativeFrom="paragraph">
                <wp:posOffset>28575</wp:posOffset>
              </wp:positionV>
              <wp:extent cx="2110740" cy="7772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1" w14:textId="77777777" w:rsidR="00655F6C" w:rsidRDefault="00655F6C" w:rsidP="005B27D3">
                          <w:pPr>
                            <w:ind w:left="720" w:right="36"/>
                            <w:jc w:val="right"/>
                          </w:pPr>
                          <w:r w:rsidRPr="00DE044F">
                            <w:rPr>
                              <w:noProof/>
                            </w:rPr>
                            <w:drawing>
                              <wp:inline distT="0" distB="0" distL="0" distR="0" wp14:anchorId="283CCC68" wp14:editId="283CCC69">
                                <wp:extent cx="1456182" cy="685800"/>
                                <wp:effectExtent l="19050" t="0" r="0" b="0"/>
                                <wp:docPr id="27" name="Picture 7"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6182"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7" id="_x0000_t202" coordsize="21600,21600" o:spt="202" path="m,l,21600r21600,l21600,xe">
              <v:stroke joinstyle="miter"/>
              <v:path gradientshapeok="t" o:connecttype="rect"/>
            </v:shapetype>
            <v:shape id="Text Box 10" o:spid="_x0000_s1027" type="#_x0000_t202" style="position:absolute;left:0;text-align:left;margin-left:375pt;margin-top:2.25pt;width:166.2pt;height:6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" stroked="f">
              <v:textbox>
                <w:txbxContent>
                  <w:p w14:paraId="283CCC61" w14:textId="77777777" w:rsidR="00655F6C" w:rsidRDefault="00655F6C" w:rsidP="005B27D3">
                    <w:pPr>
                      <w:ind w:left="720" w:right="36"/>
                      <w:jc w:val="right"/>
                    </w:pPr>
                    <w:r w:rsidRPr="00DE044F">
                      <w:rPr>
                        <w:noProof/>
                      </w:rPr>
                      <w:drawing>
                        <wp:inline distT="0" distB="0" distL="0" distR="0" wp14:anchorId="283CCC68" wp14:editId="283CCC69">
                          <wp:extent cx="1456182" cy="685800"/>
                          <wp:effectExtent l="19050" t="0" r="0" b="0"/>
                          <wp:docPr id="27" name="Picture 7"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6182" cy="685800"/>
                                  </a:xfrm>
                                  <a:prstGeom prst="rect">
                                    <a:avLst/>
                                  </a:prstGeom>
                                  <a:noFill/>
                                  <a:ln w="9525">
                                    <a:noFill/>
                                    <a:miter lim="800000"/>
                                    <a:headEnd/>
                                    <a:tailEnd/>
                                  </a:ln>
                                </pic:spPr>
                              </pic:pic>
                            </a:graphicData>
                          </a:graphic>
                        </wp:inline>
                      </w:drawing>
                    </w:r>
                  </w:p>
                </w:txbxContent>
              </v:textbox>
            </v:shape>
          </w:pict>
        </mc:Fallback>
      </mc:AlternateContent>
    </w:r>
    <w:r w:rsidRPr="00FB6216">
      <w:rPr>
        <w:rFonts w:ascii="Verdana" w:hAnsi="Verdana"/>
        <w:sz w:val="18"/>
        <w:szCs w:val="18"/>
      </w:rPr>
      <w:t>Monroe County Medical Society Community-wide Guidelines</w:t>
    </w:r>
    <w:r w:rsidRPr="00FB6216">
      <w:rPr>
        <w:rFonts w:ascii="Verdana" w:hAnsi="Verdana"/>
        <w:sz w:val="18"/>
        <w:szCs w:val="18"/>
      </w:rPr>
      <w:tab/>
    </w:r>
  </w:p>
  <w:p w14:paraId="283CCC26" w14:textId="77777777" w:rsidR="00655F6C" w:rsidRDefault="00655F6C" w:rsidP="005851EA">
    <w:pPr>
      <w:pStyle w:val="Header"/>
    </w:pPr>
  </w:p>
  <w:p w14:paraId="283CCC27" w14:textId="77777777" w:rsidR="00655F6C" w:rsidRPr="00821A2A" w:rsidRDefault="00655F6C" w:rsidP="005B27D3">
    <w:pPr>
      <w:ind w:left="-120"/>
      <w:rPr>
        <w:rFonts w:ascii="Verdana" w:hAnsi="Verdana"/>
        <w:b/>
        <w:sz w:val="22"/>
        <w:szCs w:val="22"/>
      </w:rPr>
    </w:pPr>
    <w:r>
      <w:rPr>
        <w:rFonts w:ascii="Verdana" w:hAnsi="Verdana"/>
        <w:b/>
        <w:sz w:val="22"/>
        <w:szCs w:val="22"/>
      </w:rPr>
      <w:t>Prevention, Diagnosis</w:t>
    </w:r>
    <w:r w:rsidRPr="00821A2A">
      <w:rPr>
        <w:rFonts w:ascii="Verdana" w:hAnsi="Verdana"/>
        <w:b/>
        <w:sz w:val="22"/>
        <w:szCs w:val="22"/>
      </w:rPr>
      <w:t xml:space="preserve"> and Management of</w:t>
    </w:r>
  </w:p>
  <w:p w14:paraId="283CCC28" w14:textId="77777777" w:rsidR="00655F6C" w:rsidRPr="00821A2A" w:rsidRDefault="00655F6C" w:rsidP="005B27D3">
    <w:pPr>
      <w:ind w:left="-120"/>
      <w:rPr>
        <w:rFonts w:ascii="Verdana" w:hAnsi="Verdana"/>
        <w:b/>
        <w:sz w:val="22"/>
        <w:szCs w:val="22"/>
      </w:rPr>
    </w:pPr>
    <w:r w:rsidRPr="00821A2A">
      <w:rPr>
        <w:rFonts w:ascii="Verdana" w:hAnsi="Verdana"/>
        <w:b/>
        <w:sz w:val="22"/>
        <w:szCs w:val="22"/>
      </w:rPr>
      <w:t xml:space="preserve">Coronary Artery Disease </w:t>
    </w:r>
  </w:p>
  <w:p w14:paraId="283CCC29" w14:textId="77777777" w:rsidR="00655F6C" w:rsidRDefault="00655F6C" w:rsidP="005B27D3">
    <w:pPr>
      <w:pStyle w:val="Header"/>
      <w:tabs>
        <w:tab w:val="clear" w:pos="4680"/>
        <w:tab w:val="clear" w:pos="9360"/>
        <w:tab w:val="left" w:pos="364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32" w14:textId="510A095D" w:rsidR="00655F6C" w:rsidRPr="00FB6216" w:rsidRDefault="00655F6C" w:rsidP="00395D4F">
    <w:pPr>
      <w:pStyle w:val="Header"/>
      <w:ind w:left="-24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736064" behindDoc="0" locked="0" layoutInCell="1" allowOverlap="1" wp14:anchorId="283CCC58" wp14:editId="68CE651D">
              <wp:simplePos x="0" y="0"/>
              <wp:positionH relativeFrom="column">
                <wp:posOffset>-144780</wp:posOffset>
              </wp:positionH>
              <wp:positionV relativeFrom="paragraph">
                <wp:posOffset>-15875</wp:posOffset>
              </wp:positionV>
              <wp:extent cx="9349740" cy="0"/>
              <wp:effectExtent l="7620" t="12700" r="5715"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9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0B03D" id="_x0000_t32" coordsize="21600,21600" o:spt="32" o:oned="t" path="m,l21600,21600e" filled="f">
              <v:path arrowok="t" fillok="f" o:connecttype="none"/>
              <o:lock v:ext="edit" shapetype="t"/>
            </v:shapetype>
            <v:shape id="AutoShape 7" o:spid="_x0000_s1026" type="#_x0000_t32" style="position:absolute;margin-left:-11.4pt;margin-top:-1.25pt;width:736.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"/>
          </w:pict>
        </mc:Fallback>
      </mc:AlternateContent>
    </w:r>
    <w:r>
      <w:rPr>
        <w:rFonts w:ascii="Verdana" w:hAnsi="Verdana"/>
        <w:b/>
        <w:noProof/>
        <w:sz w:val="18"/>
        <w:szCs w:val="18"/>
      </w:rPr>
      <mc:AlternateContent>
        <mc:Choice Requires="wps">
          <w:drawing>
            <wp:anchor distT="0" distB="0" distL="114300" distR="114300" simplePos="0" relativeHeight="251737088" behindDoc="0" locked="0" layoutInCell="1" allowOverlap="1" wp14:anchorId="283CCC59" wp14:editId="648FD6F3">
              <wp:simplePos x="0" y="0"/>
              <wp:positionH relativeFrom="column">
                <wp:posOffset>5821680</wp:posOffset>
              </wp:positionH>
              <wp:positionV relativeFrom="paragraph">
                <wp:posOffset>28575</wp:posOffset>
              </wp:positionV>
              <wp:extent cx="3489960" cy="777240"/>
              <wp:effectExtent l="1905" t="0" r="381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2" w14:textId="77777777" w:rsidR="00655F6C" w:rsidRDefault="00655F6C" w:rsidP="00A8573E">
                          <w:pPr>
                            <w:ind w:left="720" w:right="48"/>
                            <w:jc w:val="right"/>
                          </w:pPr>
                          <w:r w:rsidRPr="00DE044F">
                            <w:rPr>
                              <w:noProof/>
                            </w:rPr>
                            <w:drawing>
                              <wp:inline distT="0" distB="0" distL="0" distR="0" wp14:anchorId="283CCC6A" wp14:editId="283CCC6B">
                                <wp:extent cx="1464183" cy="685800"/>
                                <wp:effectExtent l="19050" t="0" r="2667" b="0"/>
                                <wp:docPr id="29" name="Picture 8"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64183"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9" id="_x0000_t202" coordsize="21600,21600" o:spt="202" path="m,l,21600r21600,l21600,xe">
              <v:stroke joinstyle="miter"/>
              <v:path gradientshapeok="t" o:connecttype="rect"/>
            </v:shapetype>
            <v:shape id="Text Box 8" o:spid="_x0000_s1028" type="#_x0000_t202" style="position:absolute;left:0;text-align:left;margin-left:458.4pt;margin-top:2.25pt;width:274.8pt;height:6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" stroked="f">
              <v:textbox>
                <w:txbxContent>
                  <w:p w14:paraId="283CCC62" w14:textId="77777777" w:rsidR="00655F6C" w:rsidRDefault="00655F6C" w:rsidP="00A8573E">
                    <w:pPr>
                      <w:ind w:left="720" w:right="48"/>
                      <w:jc w:val="right"/>
                    </w:pPr>
                    <w:r w:rsidRPr="00DE044F">
                      <w:rPr>
                        <w:noProof/>
                      </w:rPr>
                      <w:drawing>
                        <wp:inline distT="0" distB="0" distL="0" distR="0" wp14:anchorId="283CCC6A" wp14:editId="283CCC6B">
                          <wp:extent cx="1464183" cy="685800"/>
                          <wp:effectExtent l="19050" t="0" r="2667" b="0"/>
                          <wp:docPr id="29" name="Picture 8"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64183" cy="685800"/>
                                  </a:xfrm>
                                  <a:prstGeom prst="rect">
                                    <a:avLst/>
                                  </a:prstGeom>
                                  <a:noFill/>
                                  <a:ln w="9525">
                                    <a:noFill/>
                                    <a:miter lim="800000"/>
                                    <a:headEnd/>
                                    <a:tailEnd/>
                                  </a:ln>
                                </pic:spPr>
                              </pic:pic>
                            </a:graphicData>
                          </a:graphic>
                        </wp:inline>
                      </w:drawing>
                    </w:r>
                  </w:p>
                </w:txbxContent>
              </v:textbox>
            </v:shape>
          </w:pict>
        </mc:Fallback>
      </mc:AlternateContent>
    </w:r>
    <w:r w:rsidRPr="00FB6216">
      <w:rPr>
        <w:rFonts w:ascii="Verdana" w:hAnsi="Verdana"/>
        <w:sz w:val="18"/>
        <w:szCs w:val="18"/>
      </w:rPr>
      <w:t>Monroe County Medical Society Community-wide Guidelines</w:t>
    </w:r>
    <w:r w:rsidRPr="00FB6216">
      <w:rPr>
        <w:rFonts w:ascii="Verdana" w:hAnsi="Verdana"/>
        <w:sz w:val="18"/>
        <w:szCs w:val="18"/>
      </w:rPr>
      <w:tab/>
    </w:r>
  </w:p>
  <w:p w14:paraId="283CCC33" w14:textId="77777777" w:rsidR="00655F6C" w:rsidRDefault="00655F6C" w:rsidP="005851EA">
    <w:pPr>
      <w:pStyle w:val="Header"/>
    </w:pPr>
  </w:p>
  <w:p w14:paraId="283CCC34" w14:textId="77777777" w:rsidR="00655F6C" w:rsidRPr="00821A2A" w:rsidRDefault="00655F6C" w:rsidP="007F6180">
    <w:pPr>
      <w:ind w:left="-240"/>
      <w:rPr>
        <w:rFonts w:ascii="Verdana" w:hAnsi="Verdana"/>
        <w:b/>
        <w:sz w:val="22"/>
        <w:szCs w:val="22"/>
      </w:rPr>
    </w:pPr>
    <w:r w:rsidRPr="00821A2A">
      <w:rPr>
        <w:rFonts w:ascii="Verdana" w:hAnsi="Verdana"/>
        <w:b/>
        <w:sz w:val="22"/>
        <w:szCs w:val="22"/>
      </w:rPr>
      <w:t>Diagnosi</w:t>
    </w:r>
    <w:r>
      <w:rPr>
        <w:rFonts w:ascii="Verdana" w:hAnsi="Verdana"/>
        <w:b/>
        <w:sz w:val="22"/>
        <w:szCs w:val="22"/>
      </w:rPr>
      <w:t xml:space="preserve">s, Prevention and Management of </w:t>
    </w:r>
    <w:r w:rsidRPr="00821A2A">
      <w:rPr>
        <w:rFonts w:ascii="Verdana" w:hAnsi="Verdana"/>
        <w:b/>
        <w:sz w:val="22"/>
        <w:szCs w:val="22"/>
      </w:rPr>
      <w:t>Coronary Artery Disease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38" w14:textId="507113C6" w:rsidR="00655F6C" w:rsidRPr="00FB6216" w:rsidRDefault="00655F6C" w:rsidP="00D67120">
    <w:pPr>
      <w:pStyle w:val="Header"/>
      <w:ind w:left="-144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731968" behindDoc="0" locked="0" layoutInCell="1" allowOverlap="1" wp14:anchorId="283CCC5A" wp14:editId="63766798">
              <wp:simplePos x="0" y="0"/>
              <wp:positionH relativeFrom="column">
                <wp:posOffset>-899160</wp:posOffset>
              </wp:positionH>
              <wp:positionV relativeFrom="paragraph">
                <wp:posOffset>-15875</wp:posOffset>
              </wp:positionV>
              <wp:extent cx="7315200" cy="0"/>
              <wp:effectExtent l="5715" t="12700" r="13335" b="63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FC9BF" id="_x0000_t32" coordsize="21600,21600" o:spt="32" o:oned="t" path="m,l21600,21600e" filled="f">
              <v:path arrowok="t" fillok="f" o:connecttype="none"/>
              <o:lock v:ext="edit" shapetype="t"/>
            </v:shapetype>
            <v:shape id="AutoShape 5" o:spid="_x0000_s1026" type="#_x0000_t32" style="position:absolute;margin-left:-70.8pt;margin-top:-1.25pt;width:8in;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0lywEAAHwDAAAOAAAAZHJzL2Uyb0RvYy54bWysU02P0zAQvSPxHyzfadqi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"/>
          </w:pict>
        </mc:Fallback>
      </mc:AlternateContent>
    </w:r>
    <w:r>
      <w:rPr>
        <w:rFonts w:ascii="Verdana" w:hAnsi="Verdana"/>
        <w:b/>
        <w:noProof/>
        <w:sz w:val="18"/>
        <w:szCs w:val="18"/>
      </w:rPr>
      <mc:AlternateContent>
        <mc:Choice Requires="wps">
          <w:drawing>
            <wp:anchor distT="0" distB="0" distL="114300" distR="114300" simplePos="0" relativeHeight="251732992" behindDoc="0" locked="0" layoutInCell="1" allowOverlap="1" wp14:anchorId="283CCC5B" wp14:editId="2AA6FF97">
              <wp:simplePos x="0" y="0"/>
              <wp:positionH relativeFrom="column">
                <wp:posOffset>4762500</wp:posOffset>
              </wp:positionH>
              <wp:positionV relativeFrom="paragraph">
                <wp:posOffset>28575</wp:posOffset>
              </wp:positionV>
              <wp:extent cx="1805940" cy="777240"/>
              <wp:effectExtent l="0" t="0" r="381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3" w14:textId="77777777" w:rsidR="00655F6C" w:rsidRDefault="00655F6C" w:rsidP="00331DB6">
                          <w:pPr>
                            <w:ind w:left="-120" w:right="156"/>
                            <w:jc w:val="right"/>
                          </w:pPr>
                          <w:r w:rsidRPr="00DE044F">
                            <w:rPr>
                              <w:noProof/>
                            </w:rPr>
                            <w:drawing>
                              <wp:inline distT="0" distB="0" distL="0" distR="0" wp14:anchorId="283CCC6C" wp14:editId="283CCC6D">
                                <wp:extent cx="1457325" cy="685800"/>
                                <wp:effectExtent l="19050" t="0" r="9525" b="0"/>
                                <wp:docPr id="31"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B" id="_x0000_t202" coordsize="21600,21600" o:spt="202" path="m,l,21600r21600,l21600,xe">
              <v:stroke joinstyle="miter"/>
              <v:path gradientshapeok="t" o:connecttype="rect"/>
            </v:shapetype>
            <v:shape id="Text Box 6" o:spid="_x0000_s1029" type="#_x0000_t202" style="position:absolute;left:0;text-align:left;margin-left:375pt;margin-top:2.25pt;width:142.2pt;height:6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" stroked="f">
              <v:textbox>
                <w:txbxContent>
                  <w:p w14:paraId="283CCC63" w14:textId="77777777" w:rsidR="00655F6C" w:rsidRDefault="00655F6C" w:rsidP="00331DB6">
                    <w:pPr>
                      <w:ind w:left="-120" w:right="156"/>
                      <w:jc w:val="right"/>
                    </w:pPr>
                    <w:r w:rsidRPr="00DE044F">
                      <w:rPr>
                        <w:noProof/>
                      </w:rPr>
                      <w:drawing>
                        <wp:inline distT="0" distB="0" distL="0" distR="0" wp14:anchorId="283CCC6C" wp14:editId="283CCC6D">
                          <wp:extent cx="1457325" cy="685800"/>
                          <wp:effectExtent l="19050" t="0" r="9525" b="0"/>
                          <wp:docPr id="31"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v:textbox>
            </v:shape>
          </w:pict>
        </mc:Fallback>
      </mc:AlternateContent>
    </w:r>
    <w:r w:rsidRPr="00FB6216">
      <w:rPr>
        <w:rFonts w:ascii="Verdana" w:hAnsi="Verdana"/>
        <w:sz w:val="18"/>
        <w:szCs w:val="18"/>
      </w:rPr>
      <w:t>Monroe County Medical Society Community-wide Guidelines</w:t>
    </w:r>
    <w:r w:rsidRPr="00FB6216">
      <w:rPr>
        <w:rFonts w:ascii="Verdana" w:hAnsi="Verdana"/>
        <w:sz w:val="18"/>
        <w:szCs w:val="18"/>
      </w:rPr>
      <w:tab/>
    </w:r>
  </w:p>
  <w:p w14:paraId="283CCC39" w14:textId="77777777" w:rsidR="00655F6C" w:rsidRDefault="00655F6C" w:rsidP="005851EA">
    <w:pPr>
      <w:pStyle w:val="Header"/>
    </w:pPr>
  </w:p>
  <w:p w14:paraId="283CCC3A" w14:textId="77777777" w:rsidR="00655F6C" w:rsidRPr="00821A2A" w:rsidRDefault="00655F6C" w:rsidP="00D67120">
    <w:pPr>
      <w:ind w:left="-1440" w:right="240"/>
      <w:rPr>
        <w:rFonts w:ascii="Verdana" w:hAnsi="Verdana"/>
        <w:b/>
        <w:sz w:val="22"/>
        <w:szCs w:val="22"/>
      </w:rPr>
    </w:pPr>
    <w:r w:rsidRPr="00821A2A">
      <w:rPr>
        <w:rFonts w:ascii="Verdana" w:hAnsi="Verdana"/>
        <w:b/>
        <w:sz w:val="22"/>
        <w:szCs w:val="22"/>
      </w:rPr>
      <w:t>Diagnosis, Prevention and Management of</w:t>
    </w:r>
  </w:p>
  <w:p w14:paraId="283CCC3B" w14:textId="77777777" w:rsidR="00655F6C" w:rsidRPr="00821A2A" w:rsidRDefault="00655F6C" w:rsidP="00D67120">
    <w:pPr>
      <w:ind w:left="-1440" w:right="240"/>
      <w:rPr>
        <w:rFonts w:ascii="Verdana" w:hAnsi="Verdana"/>
        <w:b/>
        <w:sz w:val="22"/>
        <w:szCs w:val="22"/>
      </w:rPr>
    </w:pPr>
    <w:r w:rsidRPr="00821A2A">
      <w:rPr>
        <w:rFonts w:ascii="Verdana" w:hAnsi="Verdana"/>
        <w:b/>
        <w:sz w:val="22"/>
        <w:szCs w:val="22"/>
      </w:rPr>
      <w:t xml:space="preserve">Coronary Artery Disease </w:t>
    </w:r>
  </w:p>
  <w:p w14:paraId="283CCC3C" w14:textId="77777777" w:rsidR="00655F6C" w:rsidRDefault="00655F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3F" w14:textId="77777777" w:rsidR="00655F6C" w:rsidRDefault="00655F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0" w14:textId="53251341" w:rsidR="00655F6C" w:rsidRPr="00FB6216" w:rsidRDefault="00655F6C" w:rsidP="005851EA">
    <w:pPr>
      <w:pStyle w:val="Head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72576" behindDoc="0" locked="0" layoutInCell="1" allowOverlap="1" wp14:anchorId="283CCC5C" wp14:editId="2962ECD9">
              <wp:simplePos x="0" y="0"/>
              <wp:positionH relativeFrom="column">
                <wp:posOffset>7620</wp:posOffset>
              </wp:positionH>
              <wp:positionV relativeFrom="paragraph">
                <wp:posOffset>-15875</wp:posOffset>
              </wp:positionV>
              <wp:extent cx="6629400" cy="0"/>
              <wp:effectExtent l="7620" t="12700" r="1143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0A982" id="_x0000_t32" coordsize="21600,21600" o:spt="32" o:oned="t" path="m,l21600,21600e" filled="f">
              <v:path arrowok="t" fillok="f" o:connecttype="none"/>
              <o:lock v:ext="edit" shapetype="t"/>
            </v:shapetype>
            <v:shape id="AutoShape 3" o:spid="_x0000_s1026" type="#_x0000_t32" style="position:absolute;margin-left:.6pt;margin-top:-1.25pt;width:5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"/>
          </w:pict>
        </mc:Fallback>
      </mc:AlternateContent>
    </w:r>
    <w:r>
      <w:rPr>
        <w:rFonts w:ascii="Verdana" w:hAnsi="Verdana"/>
        <w:b/>
        <w:noProof/>
        <w:sz w:val="18"/>
        <w:szCs w:val="18"/>
      </w:rPr>
      <mc:AlternateContent>
        <mc:Choice Requires="wps">
          <w:drawing>
            <wp:anchor distT="0" distB="0" distL="114300" distR="114300" simplePos="0" relativeHeight="251673600" behindDoc="0" locked="0" layoutInCell="1" allowOverlap="1" wp14:anchorId="283CCC5D" wp14:editId="2CC9A962">
              <wp:simplePos x="0" y="0"/>
              <wp:positionH relativeFrom="column">
                <wp:posOffset>4762500</wp:posOffset>
              </wp:positionH>
              <wp:positionV relativeFrom="paragraph">
                <wp:posOffset>28575</wp:posOffset>
              </wp:positionV>
              <wp:extent cx="1958340" cy="777240"/>
              <wp:effectExtent l="0" t="0" r="381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4" w14:textId="77777777" w:rsidR="00655F6C" w:rsidRDefault="00655F6C" w:rsidP="005B3FA5">
                          <w:pPr>
                            <w:jc w:val="right"/>
                          </w:pPr>
                          <w:r w:rsidRPr="00DE044F">
                            <w:rPr>
                              <w:noProof/>
                            </w:rPr>
                            <w:drawing>
                              <wp:inline distT="0" distB="0" distL="0" distR="0" wp14:anchorId="283CCC6E" wp14:editId="283CCC6F">
                                <wp:extent cx="1457325" cy="685800"/>
                                <wp:effectExtent l="19050" t="0" r="9525" b="0"/>
                                <wp:docPr id="33"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D" id="_x0000_t202" coordsize="21600,21600" o:spt="202" path="m,l,21600r21600,l21600,xe">
              <v:stroke joinstyle="miter"/>
              <v:path gradientshapeok="t" o:connecttype="rect"/>
            </v:shapetype>
            <v:shape id="Text Box 4" o:spid="_x0000_s1030" type="#_x0000_t202" style="position:absolute;margin-left:375pt;margin-top:2.25pt;width:154.2pt;height:6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" stroked="f">
              <v:textbox>
                <w:txbxContent>
                  <w:p w14:paraId="283CCC64" w14:textId="77777777" w:rsidR="00655F6C" w:rsidRDefault="00655F6C" w:rsidP="005B3FA5">
                    <w:pPr>
                      <w:jc w:val="right"/>
                    </w:pPr>
                    <w:r w:rsidRPr="00DE044F">
                      <w:rPr>
                        <w:noProof/>
                      </w:rPr>
                      <w:drawing>
                        <wp:inline distT="0" distB="0" distL="0" distR="0" wp14:anchorId="283CCC6E" wp14:editId="283CCC6F">
                          <wp:extent cx="1457325" cy="685800"/>
                          <wp:effectExtent l="19050" t="0" r="9525" b="0"/>
                          <wp:docPr id="33"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v:textbox>
            </v:shape>
          </w:pict>
        </mc:Fallback>
      </mc:AlternateContent>
    </w:r>
    <w:r w:rsidRPr="00FB6216">
      <w:rPr>
        <w:rFonts w:ascii="Verdana" w:hAnsi="Verdana"/>
        <w:sz w:val="18"/>
        <w:szCs w:val="18"/>
      </w:rPr>
      <w:t>Monroe County Medical Society Community-wide Guidelines</w:t>
    </w:r>
    <w:r w:rsidRPr="00FB6216">
      <w:rPr>
        <w:rFonts w:ascii="Verdana" w:hAnsi="Verdana"/>
        <w:sz w:val="18"/>
        <w:szCs w:val="18"/>
      </w:rPr>
      <w:tab/>
    </w:r>
  </w:p>
  <w:p w14:paraId="283CCC41" w14:textId="77777777" w:rsidR="00655F6C" w:rsidRDefault="00655F6C" w:rsidP="005851EA">
    <w:pPr>
      <w:pStyle w:val="Header"/>
    </w:pPr>
  </w:p>
  <w:p w14:paraId="283CCC42" w14:textId="77777777" w:rsidR="00655F6C" w:rsidRPr="00821A2A" w:rsidRDefault="00655F6C" w:rsidP="00821A2A">
    <w:pPr>
      <w:rPr>
        <w:rFonts w:ascii="Verdana" w:hAnsi="Verdana"/>
        <w:b/>
        <w:sz w:val="22"/>
        <w:szCs w:val="22"/>
      </w:rPr>
    </w:pPr>
    <w:r w:rsidRPr="00821A2A">
      <w:rPr>
        <w:rFonts w:ascii="Verdana" w:hAnsi="Verdana"/>
        <w:b/>
        <w:sz w:val="22"/>
        <w:szCs w:val="22"/>
      </w:rPr>
      <w:t>Diagnosis, Prevention and Management of</w:t>
    </w:r>
  </w:p>
  <w:p w14:paraId="283CCC43" w14:textId="77777777" w:rsidR="00655F6C" w:rsidRPr="00821A2A" w:rsidRDefault="00655F6C" w:rsidP="00821A2A">
    <w:pPr>
      <w:rPr>
        <w:rFonts w:ascii="Verdana" w:hAnsi="Verdana"/>
        <w:b/>
        <w:sz w:val="22"/>
        <w:szCs w:val="22"/>
      </w:rPr>
    </w:pPr>
    <w:r w:rsidRPr="00821A2A">
      <w:rPr>
        <w:rFonts w:ascii="Verdana" w:hAnsi="Verdana"/>
        <w:b/>
        <w:sz w:val="22"/>
        <w:szCs w:val="22"/>
      </w:rPr>
      <w:t xml:space="preserve">Coronary Artery Disease </w:t>
    </w:r>
  </w:p>
  <w:p w14:paraId="283CCC44" w14:textId="77777777" w:rsidR="00655F6C" w:rsidRDefault="00655F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7" w14:textId="77777777" w:rsidR="00655F6C" w:rsidRDefault="00655F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8" w14:textId="77777777" w:rsidR="00655F6C" w:rsidRDefault="00655F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C49" w14:textId="7224196B" w:rsidR="00655F6C" w:rsidRPr="00FB6216" w:rsidRDefault="00655F6C" w:rsidP="005851EA">
    <w:pPr>
      <w:pStyle w:val="Head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75648" behindDoc="0" locked="0" layoutInCell="1" allowOverlap="1" wp14:anchorId="283CCC5E" wp14:editId="40CC213E">
              <wp:simplePos x="0" y="0"/>
              <wp:positionH relativeFrom="column">
                <wp:posOffset>7620</wp:posOffset>
              </wp:positionH>
              <wp:positionV relativeFrom="paragraph">
                <wp:posOffset>-15875</wp:posOffset>
              </wp:positionV>
              <wp:extent cx="6629400" cy="0"/>
              <wp:effectExtent l="7620" t="12700" r="11430" b="63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C335D" id="_x0000_t32" coordsize="21600,21600" o:spt="32" o:oned="t" path="m,l21600,21600e" filled="f">
              <v:path arrowok="t" fillok="f" o:connecttype="none"/>
              <o:lock v:ext="edit" shapetype="t"/>
            </v:shapetype>
            <v:shape id="AutoShape 11" o:spid="_x0000_s1026" type="#_x0000_t32" style="position:absolute;margin-left:.6pt;margin-top:-1.25pt;width:52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"/>
          </w:pict>
        </mc:Fallback>
      </mc:AlternateContent>
    </w:r>
    <w:r>
      <w:rPr>
        <w:rFonts w:ascii="Verdana" w:hAnsi="Verdana"/>
        <w:b/>
        <w:noProof/>
        <w:sz w:val="18"/>
        <w:szCs w:val="18"/>
      </w:rPr>
      <mc:AlternateContent>
        <mc:Choice Requires="wps">
          <w:drawing>
            <wp:anchor distT="0" distB="0" distL="114300" distR="114300" simplePos="0" relativeHeight="251676672" behindDoc="0" locked="0" layoutInCell="1" allowOverlap="1" wp14:anchorId="283CCC5F" wp14:editId="3BA75E37">
              <wp:simplePos x="0" y="0"/>
              <wp:positionH relativeFrom="column">
                <wp:posOffset>4762500</wp:posOffset>
              </wp:positionH>
              <wp:positionV relativeFrom="paragraph">
                <wp:posOffset>28575</wp:posOffset>
              </wp:positionV>
              <wp:extent cx="1958340" cy="777240"/>
              <wp:effectExtent l="0" t="0" r="381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CC65" w14:textId="77777777" w:rsidR="00655F6C" w:rsidRDefault="00655F6C" w:rsidP="005B3FA5">
                          <w:pPr>
                            <w:jc w:val="right"/>
                          </w:pPr>
                          <w:r w:rsidRPr="00DE044F">
                            <w:rPr>
                              <w:noProof/>
                            </w:rPr>
                            <w:drawing>
                              <wp:inline distT="0" distB="0" distL="0" distR="0" wp14:anchorId="283CCC70" wp14:editId="283CCC71">
                                <wp:extent cx="1457325" cy="685800"/>
                                <wp:effectExtent l="19050" t="0" r="9525" b="0"/>
                                <wp:docPr id="35"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CC5F" id="_x0000_t202" coordsize="21600,21600" o:spt="202" path="m,l,21600r21600,l21600,xe">
              <v:stroke joinstyle="miter"/>
              <v:path gradientshapeok="t" o:connecttype="rect"/>
            </v:shapetype>
            <v:shape id="Text Box 12" o:spid="_x0000_s1031" type="#_x0000_t202" style="position:absolute;margin-left:375pt;margin-top:2.25pt;width:154.2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" stroked="f">
              <v:textbox>
                <w:txbxContent>
                  <w:p w14:paraId="283CCC65" w14:textId="77777777" w:rsidR="00655F6C" w:rsidRDefault="00655F6C" w:rsidP="005B3FA5">
                    <w:pPr>
                      <w:jc w:val="right"/>
                    </w:pPr>
                    <w:r w:rsidRPr="00DE044F">
                      <w:rPr>
                        <w:noProof/>
                      </w:rPr>
                      <w:drawing>
                        <wp:inline distT="0" distB="0" distL="0" distR="0" wp14:anchorId="283CCC70" wp14:editId="283CCC71">
                          <wp:extent cx="1457325" cy="685800"/>
                          <wp:effectExtent l="19050" t="0" r="9525" b="0"/>
                          <wp:docPr id="35" name="Picture 10" descr="S:\Guideline Implementation Project\Guideline Implementation Tools\QC_logo_color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uideline Implementation Project\Guideline Implementation Tools\QC_logo_color_letters.jpg"/>
                                  <pic:cNvPicPr>
                                    <a:picLocks noChangeAspect="1" noChangeArrowheads="1"/>
                                  </pic:cNvPicPr>
                                </pic:nvPicPr>
                                <pic:blipFill>
                                  <a:blip r:embed="rId1"/>
                                  <a:srcRect/>
                                  <a:stretch>
                                    <a:fillRect/>
                                  </a:stretch>
                                </pic:blipFill>
                                <pic:spPr bwMode="auto">
                                  <a:xfrm>
                                    <a:off x="0" y="0"/>
                                    <a:ext cx="1457325" cy="685800"/>
                                  </a:xfrm>
                                  <a:prstGeom prst="rect">
                                    <a:avLst/>
                                  </a:prstGeom>
                                  <a:noFill/>
                                  <a:ln w="9525">
                                    <a:noFill/>
                                    <a:miter lim="800000"/>
                                    <a:headEnd/>
                                    <a:tailEnd/>
                                  </a:ln>
                                </pic:spPr>
                              </pic:pic>
                            </a:graphicData>
                          </a:graphic>
                        </wp:inline>
                      </w:drawing>
                    </w:r>
                  </w:p>
                </w:txbxContent>
              </v:textbox>
            </v:shape>
          </w:pict>
        </mc:Fallback>
      </mc:AlternateContent>
    </w:r>
    <w:r w:rsidRPr="00FB6216">
      <w:rPr>
        <w:rFonts w:ascii="Verdana" w:hAnsi="Verdana"/>
        <w:sz w:val="18"/>
        <w:szCs w:val="18"/>
      </w:rPr>
      <w:t>Monroe County Medical Society Community-wide Guidelines</w:t>
    </w:r>
    <w:r w:rsidRPr="00FB6216">
      <w:rPr>
        <w:rFonts w:ascii="Verdana" w:hAnsi="Verdana"/>
        <w:sz w:val="18"/>
        <w:szCs w:val="18"/>
      </w:rPr>
      <w:tab/>
    </w:r>
  </w:p>
  <w:p w14:paraId="283CCC4A" w14:textId="77777777" w:rsidR="00655F6C" w:rsidRDefault="00655F6C" w:rsidP="005851EA">
    <w:pPr>
      <w:pStyle w:val="Header"/>
    </w:pPr>
  </w:p>
  <w:p w14:paraId="283CCC4B" w14:textId="77777777" w:rsidR="00655F6C" w:rsidRPr="00821A2A" w:rsidRDefault="00655F6C" w:rsidP="00821A2A">
    <w:pPr>
      <w:rPr>
        <w:rFonts w:ascii="Verdana" w:hAnsi="Verdana"/>
        <w:b/>
        <w:sz w:val="22"/>
        <w:szCs w:val="22"/>
      </w:rPr>
    </w:pPr>
    <w:r w:rsidRPr="00821A2A">
      <w:rPr>
        <w:rFonts w:ascii="Verdana" w:hAnsi="Verdana"/>
        <w:b/>
        <w:sz w:val="22"/>
        <w:szCs w:val="22"/>
      </w:rPr>
      <w:t>Diagnosis, Prevention and Management of</w:t>
    </w:r>
  </w:p>
  <w:p w14:paraId="283CCC4C" w14:textId="77777777" w:rsidR="00655F6C" w:rsidRPr="00821A2A" w:rsidRDefault="00655F6C" w:rsidP="00821A2A">
    <w:pPr>
      <w:rPr>
        <w:rFonts w:ascii="Verdana" w:hAnsi="Verdana"/>
        <w:b/>
        <w:sz w:val="22"/>
        <w:szCs w:val="22"/>
      </w:rPr>
    </w:pPr>
    <w:r w:rsidRPr="00821A2A">
      <w:rPr>
        <w:rFonts w:ascii="Verdana" w:hAnsi="Verdana"/>
        <w:b/>
        <w:sz w:val="22"/>
        <w:szCs w:val="22"/>
      </w:rPr>
      <w:t xml:space="preserve">Coronary Artery Disease </w:t>
    </w:r>
  </w:p>
  <w:p w14:paraId="283CCC4D" w14:textId="77777777" w:rsidR="00655F6C" w:rsidRDefault="00655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F68"/>
    <w:multiLevelType w:val="hybridMultilevel"/>
    <w:tmpl w:val="7DC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D7A4A"/>
    <w:multiLevelType w:val="hybridMultilevel"/>
    <w:tmpl w:val="DAA6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E5F37"/>
    <w:multiLevelType w:val="hybridMultilevel"/>
    <w:tmpl w:val="0B4A8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5118F"/>
    <w:multiLevelType w:val="hybridMultilevel"/>
    <w:tmpl w:val="839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7202B"/>
    <w:multiLevelType w:val="hybridMultilevel"/>
    <w:tmpl w:val="CDB66878"/>
    <w:lvl w:ilvl="0" w:tplc="19565810">
      <w:start w:val="1"/>
      <w:numFmt w:val="bullet"/>
      <w:lvlText w:val=""/>
      <w:lvlJc w:val="left"/>
      <w:pPr>
        <w:tabs>
          <w:tab w:val="num" w:pos="360"/>
        </w:tabs>
        <w:ind w:left="360" w:hanging="360"/>
      </w:pPr>
      <w:rPr>
        <w:rFonts w:ascii="Symbol" w:hAnsi="Symbol" w:hint="default"/>
      </w:rPr>
    </w:lvl>
    <w:lvl w:ilvl="1" w:tplc="26BE8AAA">
      <w:start w:val="1"/>
      <w:numFmt w:val="bullet"/>
      <w:lvlText w:val=""/>
      <w:lvlJc w:val="left"/>
      <w:pPr>
        <w:tabs>
          <w:tab w:val="num" w:pos="720"/>
        </w:tabs>
        <w:ind w:left="720" w:hanging="360"/>
      </w:pPr>
      <w:rPr>
        <w:rFonts w:ascii="Wingdings" w:hAnsi="Wingdings" w:hint="default"/>
        <w:b/>
        <w:i w:val="0"/>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101819"/>
    <w:multiLevelType w:val="hybridMultilevel"/>
    <w:tmpl w:val="7D4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51373"/>
    <w:multiLevelType w:val="hybridMultilevel"/>
    <w:tmpl w:val="C9A69B0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7" w15:restartNumberingAfterBreak="0">
    <w:nsid w:val="48E11769"/>
    <w:multiLevelType w:val="hybridMultilevel"/>
    <w:tmpl w:val="D2DA7746"/>
    <w:lvl w:ilvl="0" w:tplc="1956581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E91634D"/>
    <w:multiLevelType w:val="hybridMultilevel"/>
    <w:tmpl w:val="CBDEC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F21E59"/>
    <w:multiLevelType w:val="hybridMultilevel"/>
    <w:tmpl w:val="D1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73693"/>
    <w:multiLevelType w:val="hybridMultilevel"/>
    <w:tmpl w:val="A27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63962"/>
    <w:multiLevelType w:val="hybridMultilevel"/>
    <w:tmpl w:val="CA689042"/>
    <w:lvl w:ilvl="0" w:tplc="D8000888">
      <w:start w:val="1"/>
      <w:numFmt w:val="bullet"/>
      <w:lvlText w:val=""/>
      <w:lvlJc w:val="left"/>
      <w:pPr>
        <w:ind w:left="120" w:hanging="360"/>
      </w:pPr>
      <w:rPr>
        <w:rFonts w:ascii="Symbol" w:eastAsia="Times New Roman" w:hAnsi="Symbol"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2" w15:restartNumberingAfterBreak="0">
    <w:nsid w:val="6CCE748A"/>
    <w:multiLevelType w:val="hybridMultilevel"/>
    <w:tmpl w:val="5B4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4713"/>
    <w:multiLevelType w:val="hybridMultilevel"/>
    <w:tmpl w:val="E51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45DA2"/>
    <w:multiLevelType w:val="hybridMultilevel"/>
    <w:tmpl w:val="426A2BA0"/>
    <w:lvl w:ilvl="0" w:tplc="2B1419B2">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D7F9A"/>
    <w:multiLevelType w:val="hybridMultilevel"/>
    <w:tmpl w:val="37D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6C35"/>
    <w:multiLevelType w:val="hybridMultilevel"/>
    <w:tmpl w:val="62247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4F9"/>
    <w:multiLevelType w:val="hybridMultilevel"/>
    <w:tmpl w:val="5400DB10"/>
    <w:lvl w:ilvl="0" w:tplc="83DE59B6">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4"/>
  </w:num>
  <w:num w:numId="5">
    <w:abstractNumId w:val="2"/>
  </w:num>
  <w:num w:numId="6">
    <w:abstractNumId w:val="16"/>
  </w:num>
  <w:num w:numId="7">
    <w:abstractNumId w:val="8"/>
  </w:num>
  <w:num w:numId="8">
    <w:abstractNumId w:val="7"/>
  </w:num>
  <w:num w:numId="9">
    <w:abstractNumId w:val="15"/>
  </w:num>
  <w:num w:numId="10">
    <w:abstractNumId w:val="12"/>
  </w:num>
  <w:num w:numId="11">
    <w:abstractNumId w:val="0"/>
  </w:num>
  <w:num w:numId="12">
    <w:abstractNumId w:val="11"/>
  </w:num>
  <w:num w:numId="13">
    <w:abstractNumId w:val="14"/>
  </w:num>
  <w:num w:numId="14">
    <w:abstractNumId w:val="9"/>
  </w:num>
  <w:num w:numId="15">
    <w:abstractNumId w:val="13"/>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53FB"/>
    <w:rsid w:val="000166D6"/>
    <w:rsid w:val="00027F06"/>
    <w:rsid w:val="00041D83"/>
    <w:rsid w:val="00044056"/>
    <w:rsid w:val="000546F2"/>
    <w:rsid w:val="000578E8"/>
    <w:rsid w:val="00072C0C"/>
    <w:rsid w:val="00075E2F"/>
    <w:rsid w:val="00075FBA"/>
    <w:rsid w:val="0008237E"/>
    <w:rsid w:val="00090647"/>
    <w:rsid w:val="00092321"/>
    <w:rsid w:val="00092E28"/>
    <w:rsid w:val="0009523B"/>
    <w:rsid w:val="00096350"/>
    <w:rsid w:val="000A671D"/>
    <w:rsid w:val="000A6D0B"/>
    <w:rsid w:val="000B3408"/>
    <w:rsid w:val="000B4347"/>
    <w:rsid w:val="000B68A6"/>
    <w:rsid w:val="000B6D20"/>
    <w:rsid w:val="000C6E71"/>
    <w:rsid w:val="000D1106"/>
    <w:rsid w:val="000D1CB4"/>
    <w:rsid w:val="000D482D"/>
    <w:rsid w:val="000E141A"/>
    <w:rsid w:val="000E4EA1"/>
    <w:rsid w:val="000F0A76"/>
    <w:rsid w:val="00104325"/>
    <w:rsid w:val="00104822"/>
    <w:rsid w:val="001060EC"/>
    <w:rsid w:val="001069FA"/>
    <w:rsid w:val="0010744E"/>
    <w:rsid w:val="00111507"/>
    <w:rsid w:val="00112CF1"/>
    <w:rsid w:val="001147A0"/>
    <w:rsid w:val="001308B4"/>
    <w:rsid w:val="00131416"/>
    <w:rsid w:val="00133D16"/>
    <w:rsid w:val="0013497C"/>
    <w:rsid w:val="00137827"/>
    <w:rsid w:val="00137B50"/>
    <w:rsid w:val="00140367"/>
    <w:rsid w:val="001408EE"/>
    <w:rsid w:val="00146568"/>
    <w:rsid w:val="00146E7B"/>
    <w:rsid w:val="001509A8"/>
    <w:rsid w:val="001540DE"/>
    <w:rsid w:val="00154337"/>
    <w:rsid w:val="0015483F"/>
    <w:rsid w:val="001552C1"/>
    <w:rsid w:val="0015685E"/>
    <w:rsid w:val="00162A5B"/>
    <w:rsid w:val="001650C4"/>
    <w:rsid w:val="00174060"/>
    <w:rsid w:val="00177DBC"/>
    <w:rsid w:val="00184DCA"/>
    <w:rsid w:val="00187596"/>
    <w:rsid w:val="00187D64"/>
    <w:rsid w:val="00192F62"/>
    <w:rsid w:val="00195CEE"/>
    <w:rsid w:val="00196A61"/>
    <w:rsid w:val="00197D89"/>
    <w:rsid w:val="001A125D"/>
    <w:rsid w:val="001A3244"/>
    <w:rsid w:val="001A51B8"/>
    <w:rsid w:val="001A54EE"/>
    <w:rsid w:val="001A7F73"/>
    <w:rsid w:val="001B0387"/>
    <w:rsid w:val="001B399C"/>
    <w:rsid w:val="001B3C15"/>
    <w:rsid w:val="001D48A0"/>
    <w:rsid w:val="001D6E01"/>
    <w:rsid w:val="001E20F8"/>
    <w:rsid w:val="001E2612"/>
    <w:rsid w:val="001E57C1"/>
    <w:rsid w:val="001E70D8"/>
    <w:rsid w:val="001F1AB6"/>
    <w:rsid w:val="001F49FB"/>
    <w:rsid w:val="002048C0"/>
    <w:rsid w:val="002076CE"/>
    <w:rsid w:val="00210928"/>
    <w:rsid w:val="002138A3"/>
    <w:rsid w:val="00214BA6"/>
    <w:rsid w:val="002221C3"/>
    <w:rsid w:val="00222A5E"/>
    <w:rsid w:val="00231390"/>
    <w:rsid w:val="00231D9E"/>
    <w:rsid w:val="0023399A"/>
    <w:rsid w:val="00234011"/>
    <w:rsid w:val="002367D2"/>
    <w:rsid w:val="00240222"/>
    <w:rsid w:val="002403DA"/>
    <w:rsid w:val="0024210B"/>
    <w:rsid w:val="0024292F"/>
    <w:rsid w:val="002533C6"/>
    <w:rsid w:val="002556EB"/>
    <w:rsid w:val="0026418F"/>
    <w:rsid w:val="00267D10"/>
    <w:rsid w:val="002744B5"/>
    <w:rsid w:val="00282966"/>
    <w:rsid w:val="00283010"/>
    <w:rsid w:val="0028449B"/>
    <w:rsid w:val="00287C94"/>
    <w:rsid w:val="002901CA"/>
    <w:rsid w:val="00294425"/>
    <w:rsid w:val="002A264C"/>
    <w:rsid w:val="002A5932"/>
    <w:rsid w:val="002A6D55"/>
    <w:rsid w:val="002A73A8"/>
    <w:rsid w:val="002A7EDC"/>
    <w:rsid w:val="002B0EE6"/>
    <w:rsid w:val="002C4DA6"/>
    <w:rsid w:val="002C51EA"/>
    <w:rsid w:val="002C6D0C"/>
    <w:rsid w:val="002D0882"/>
    <w:rsid w:val="002D39DC"/>
    <w:rsid w:val="002D5B9C"/>
    <w:rsid w:val="002E1198"/>
    <w:rsid w:val="002E25C6"/>
    <w:rsid w:val="002E6161"/>
    <w:rsid w:val="002E6589"/>
    <w:rsid w:val="002E68D8"/>
    <w:rsid w:val="002F0259"/>
    <w:rsid w:val="002F292B"/>
    <w:rsid w:val="002F48A7"/>
    <w:rsid w:val="003013C6"/>
    <w:rsid w:val="003039FC"/>
    <w:rsid w:val="00305CC2"/>
    <w:rsid w:val="0031380F"/>
    <w:rsid w:val="00314511"/>
    <w:rsid w:val="00315C4A"/>
    <w:rsid w:val="003164FE"/>
    <w:rsid w:val="003239C4"/>
    <w:rsid w:val="00330869"/>
    <w:rsid w:val="00331662"/>
    <w:rsid w:val="00331DB6"/>
    <w:rsid w:val="00334F0E"/>
    <w:rsid w:val="00346E99"/>
    <w:rsid w:val="00355F99"/>
    <w:rsid w:val="0036005A"/>
    <w:rsid w:val="00360C41"/>
    <w:rsid w:val="00364B82"/>
    <w:rsid w:val="00365635"/>
    <w:rsid w:val="003670D5"/>
    <w:rsid w:val="0036720D"/>
    <w:rsid w:val="00373E80"/>
    <w:rsid w:val="003853DB"/>
    <w:rsid w:val="00386389"/>
    <w:rsid w:val="00386B8E"/>
    <w:rsid w:val="00387D8C"/>
    <w:rsid w:val="0039155E"/>
    <w:rsid w:val="00392925"/>
    <w:rsid w:val="00393863"/>
    <w:rsid w:val="0039462A"/>
    <w:rsid w:val="00395D4F"/>
    <w:rsid w:val="003B0C97"/>
    <w:rsid w:val="003C1455"/>
    <w:rsid w:val="003D5831"/>
    <w:rsid w:val="003E254F"/>
    <w:rsid w:val="003E3813"/>
    <w:rsid w:val="003E4983"/>
    <w:rsid w:val="003E564C"/>
    <w:rsid w:val="003E6176"/>
    <w:rsid w:val="003E669D"/>
    <w:rsid w:val="003F0497"/>
    <w:rsid w:val="003F3719"/>
    <w:rsid w:val="003F4016"/>
    <w:rsid w:val="004059C0"/>
    <w:rsid w:val="004068C5"/>
    <w:rsid w:val="00414E42"/>
    <w:rsid w:val="00416BC9"/>
    <w:rsid w:val="00417B76"/>
    <w:rsid w:val="004203EB"/>
    <w:rsid w:val="00422152"/>
    <w:rsid w:val="00422B33"/>
    <w:rsid w:val="00425A43"/>
    <w:rsid w:val="0043126F"/>
    <w:rsid w:val="004315DF"/>
    <w:rsid w:val="00432397"/>
    <w:rsid w:val="004326E4"/>
    <w:rsid w:val="00433D18"/>
    <w:rsid w:val="00434965"/>
    <w:rsid w:val="004352D2"/>
    <w:rsid w:val="00435FDB"/>
    <w:rsid w:val="00436EA4"/>
    <w:rsid w:val="00440269"/>
    <w:rsid w:val="00442164"/>
    <w:rsid w:val="0044281C"/>
    <w:rsid w:val="004430D6"/>
    <w:rsid w:val="00443228"/>
    <w:rsid w:val="00455D54"/>
    <w:rsid w:val="004561AF"/>
    <w:rsid w:val="0046200F"/>
    <w:rsid w:val="0046548C"/>
    <w:rsid w:val="0047198C"/>
    <w:rsid w:val="00471A27"/>
    <w:rsid w:val="00481774"/>
    <w:rsid w:val="00484D5D"/>
    <w:rsid w:val="0048546C"/>
    <w:rsid w:val="00495568"/>
    <w:rsid w:val="00495A02"/>
    <w:rsid w:val="004A16C6"/>
    <w:rsid w:val="004A1E36"/>
    <w:rsid w:val="004A4B25"/>
    <w:rsid w:val="004A60DC"/>
    <w:rsid w:val="004A634B"/>
    <w:rsid w:val="004A6ACE"/>
    <w:rsid w:val="004A71C3"/>
    <w:rsid w:val="004B1645"/>
    <w:rsid w:val="004B3254"/>
    <w:rsid w:val="004B3C17"/>
    <w:rsid w:val="004B5408"/>
    <w:rsid w:val="004B7323"/>
    <w:rsid w:val="004C1CB6"/>
    <w:rsid w:val="004C3F4A"/>
    <w:rsid w:val="004C486C"/>
    <w:rsid w:val="004C637E"/>
    <w:rsid w:val="004D0CA7"/>
    <w:rsid w:val="004D5C8A"/>
    <w:rsid w:val="004E13CE"/>
    <w:rsid w:val="004E4680"/>
    <w:rsid w:val="004E7AC5"/>
    <w:rsid w:val="004F3420"/>
    <w:rsid w:val="00501512"/>
    <w:rsid w:val="00501897"/>
    <w:rsid w:val="00501E0C"/>
    <w:rsid w:val="00504B0F"/>
    <w:rsid w:val="00504FAC"/>
    <w:rsid w:val="00505C2F"/>
    <w:rsid w:val="00506A4E"/>
    <w:rsid w:val="00510F08"/>
    <w:rsid w:val="00512632"/>
    <w:rsid w:val="0051370E"/>
    <w:rsid w:val="00513D17"/>
    <w:rsid w:val="00513E86"/>
    <w:rsid w:val="005327DB"/>
    <w:rsid w:val="0053385E"/>
    <w:rsid w:val="00533E85"/>
    <w:rsid w:val="00534A69"/>
    <w:rsid w:val="005358FA"/>
    <w:rsid w:val="0053639F"/>
    <w:rsid w:val="0053751D"/>
    <w:rsid w:val="00544588"/>
    <w:rsid w:val="00545309"/>
    <w:rsid w:val="005652A4"/>
    <w:rsid w:val="00571972"/>
    <w:rsid w:val="005750FD"/>
    <w:rsid w:val="005779F3"/>
    <w:rsid w:val="00582AFD"/>
    <w:rsid w:val="005851EA"/>
    <w:rsid w:val="00585349"/>
    <w:rsid w:val="00586124"/>
    <w:rsid w:val="00592FD3"/>
    <w:rsid w:val="005A1447"/>
    <w:rsid w:val="005A1768"/>
    <w:rsid w:val="005A70A6"/>
    <w:rsid w:val="005A70C3"/>
    <w:rsid w:val="005B27D3"/>
    <w:rsid w:val="005B3FA5"/>
    <w:rsid w:val="005B473B"/>
    <w:rsid w:val="005C4E0E"/>
    <w:rsid w:val="005C5D20"/>
    <w:rsid w:val="005C7D5A"/>
    <w:rsid w:val="005D112A"/>
    <w:rsid w:val="005D129B"/>
    <w:rsid w:val="005D4E5C"/>
    <w:rsid w:val="005E09CF"/>
    <w:rsid w:val="005E2ED7"/>
    <w:rsid w:val="005E5DE5"/>
    <w:rsid w:val="005F1A04"/>
    <w:rsid w:val="005F1F33"/>
    <w:rsid w:val="005F5A02"/>
    <w:rsid w:val="00600AD6"/>
    <w:rsid w:val="00602710"/>
    <w:rsid w:val="00603FC9"/>
    <w:rsid w:val="00604927"/>
    <w:rsid w:val="006067A0"/>
    <w:rsid w:val="00614D79"/>
    <w:rsid w:val="00620048"/>
    <w:rsid w:val="00620888"/>
    <w:rsid w:val="00620C58"/>
    <w:rsid w:val="0062116B"/>
    <w:rsid w:val="00625971"/>
    <w:rsid w:val="00636A1A"/>
    <w:rsid w:val="00641A20"/>
    <w:rsid w:val="0065024C"/>
    <w:rsid w:val="006522D6"/>
    <w:rsid w:val="0065330C"/>
    <w:rsid w:val="00655F6C"/>
    <w:rsid w:val="00660A9C"/>
    <w:rsid w:val="006668CC"/>
    <w:rsid w:val="006714D7"/>
    <w:rsid w:val="00672271"/>
    <w:rsid w:val="00676071"/>
    <w:rsid w:val="00681DD1"/>
    <w:rsid w:val="0068362F"/>
    <w:rsid w:val="0068511E"/>
    <w:rsid w:val="00691051"/>
    <w:rsid w:val="00691A82"/>
    <w:rsid w:val="0069398A"/>
    <w:rsid w:val="00694659"/>
    <w:rsid w:val="00696154"/>
    <w:rsid w:val="006973A1"/>
    <w:rsid w:val="00697810"/>
    <w:rsid w:val="00697DB4"/>
    <w:rsid w:val="006A198D"/>
    <w:rsid w:val="006A7209"/>
    <w:rsid w:val="006B0E69"/>
    <w:rsid w:val="006B1024"/>
    <w:rsid w:val="006B181F"/>
    <w:rsid w:val="006B2A01"/>
    <w:rsid w:val="006B4B93"/>
    <w:rsid w:val="006B6534"/>
    <w:rsid w:val="006B70AB"/>
    <w:rsid w:val="006B7B86"/>
    <w:rsid w:val="006C39D7"/>
    <w:rsid w:val="006C6940"/>
    <w:rsid w:val="006D07A4"/>
    <w:rsid w:val="006D1A15"/>
    <w:rsid w:val="006D7466"/>
    <w:rsid w:val="006E5002"/>
    <w:rsid w:val="006E5021"/>
    <w:rsid w:val="006F139D"/>
    <w:rsid w:val="006F34D0"/>
    <w:rsid w:val="006F35CA"/>
    <w:rsid w:val="006F5081"/>
    <w:rsid w:val="006F543C"/>
    <w:rsid w:val="006F5736"/>
    <w:rsid w:val="006F5B32"/>
    <w:rsid w:val="00701223"/>
    <w:rsid w:val="00701A83"/>
    <w:rsid w:val="00707C31"/>
    <w:rsid w:val="0071752F"/>
    <w:rsid w:val="00721282"/>
    <w:rsid w:val="00722872"/>
    <w:rsid w:val="00724C29"/>
    <w:rsid w:val="00727A9C"/>
    <w:rsid w:val="0073012B"/>
    <w:rsid w:val="00746A36"/>
    <w:rsid w:val="00753C09"/>
    <w:rsid w:val="00753F12"/>
    <w:rsid w:val="00757E41"/>
    <w:rsid w:val="00764B9A"/>
    <w:rsid w:val="00764DE0"/>
    <w:rsid w:val="007678AB"/>
    <w:rsid w:val="00770D57"/>
    <w:rsid w:val="007716A5"/>
    <w:rsid w:val="00773FD0"/>
    <w:rsid w:val="007772DE"/>
    <w:rsid w:val="00777CCF"/>
    <w:rsid w:val="00787D5F"/>
    <w:rsid w:val="007901C0"/>
    <w:rsid w:val="007965FB"/>
    <w:rsid w:val="007A5A56"/>
    <w:rsid w:val="007A78A8"/>
    <w:rsid w:val="007A7A29"/>
    <w:rsid w:val="007B0F1A"/>
    <w:rsid w:val="007B1FC9"/>
    <w:rsid w:val="007B3A9C"/>
    <w:rsid w:val="007B7E78"/>
    <w:rsid w:val="007C0FC0"/>
    <w:rsid w:val="007C2AE2"/>
    <w:rsid w:val="007C54AF"/>
    <w:rsid w:val="007C5AA0"/>
    <w:rsid w:val="007C6045"/>
    <w:rsid w:val="007C61D8"/>
    <w:rsid w:val="007C7BCA"/>
    <w:rsid w:val="007E2DD2"/>
    <w:rsid w:val="007F2DB9"/>
    <w:rsid w:val="007F6180"/>
    <w:rsid w:val="007F65AC"/>
    <w:rsid w:val="007F781A"/>
    <w:rsid w:val="00805CCA"/>
    <w:rsid w:val="00806C58"/>
    <w:rsid w:val="008128A4"/>
    <w:rsid w:val="00821A2A"/>
    <w:rsid w:val="00826241"/>
    <w:rsid w:val="00832904"/>
    <w:rsid w:val="00832CFA"/>
    <w:rsid w:val="00834C42"/>
    <w:rsid w:val="00835024"/>
    <w:rsid w:val="00842D82"/>
    <w:rsid w:val="0084588C"/>
    <w:rsid w:val="008459BA"/>
    <w:rsid w:val="00846DF4"/>
    <w:rsid w:val="00857189"/>
    <w:rsid w:val="00860724"/>
    <w:rsid w:val="008652C0"/>
    <w:rsid w:val="00872072"/>
    <w:rsid w:val="00873BFD"/>
    <w:rsid w:val="00874A00"/>
    <w:rsid w:val="008762F4"/>
    <w:rsid w:val="00876D36"/>
    <w:rsid w:val="00882D2C"/>
    <w:rsid w:val="00887BA1"/>
    <w:rsid w:val="00887DF4"/>
    <w:rsid w:val="00893F89"/>
    <w:rsid w:val="00894CE0"/>
    <w:rsid w:val="00894D62"/>
    <w:rsid w:val="008A0994"/>
    <w:rsid w:val="008A37C3"/>
    <w:rsid w:val="008A3E83"/>
    <w:rsid w:val="008B75C6"/>
    <w:rsid w:val="008B781A"/>
    <w:rsid w:val="008C40AA"/>
    <w:rsid w:val="008E2A3B"/>
    <w:rsid w:val="008F0BC2"/>
    <w:rsid w:val="008F180F"/>
    <w:rsid w:val="008F2AF3"/>
    <w:rsid w:val="008F441D"/>
    <w:rsid w:val="009025C8"/>
    <w:rsid w:val="00906812"/>
    <w:rsid w:val="00911AB2"/>
    <w:rsid w:val="00912957"/>
    <w:rsid w:val="009136DE"/>
    <w:rsid w:val="00914BC1"/>
    <w:rsid w:val="00915A1B"/>
    <w:rsid w:val="00915A24"/>
    <w:rsid w:val="009216C6"/>
    <w:rsid w:val="009244DF"/>
    <w:rsid w:val="00927474"/>
    <w:rsid w:val="00930A36"/>
    <w:rsid w:val="00932EA4"/>
    <w:rsid w:val="00934250"/>
    <w:rsid w:val="00935329"/>
    <w:rsid w:val="0094677B"/>
    <w:rsid w:val="00950258"/>
    <w:rsid w:val="00967339"/>
    <w:rsid w:val="00970557"/>
    <w:rsid w:val="009705F9"/>
    <w:rsid w:val="00970B92"/>
    <w:rsid w:val="00971C29"/>
    <w:rsid w:val="00972D40"/>
    <w:rsid w:val="00974989"/>
    <w:rsid w:val="00974EA2"/>
    <w:rsid w:val="0097563E"/>
    <w:rsid w:val="00984B8F"/>
    <w:rsid w:val="00985651"/>
    <w:rsid w:val="00994BD7"/>
    <w:rsid w:val="00996EC0"/>
    <w:rsid w:val="00997A64"/>
    <w:rsid w:val="009A713E"/>
    <w:rsid w:val="009B1D87"/>
    <w:rsid w:val="009B4CD6"/>
    <w:rsid w:val="009B4F7E"/>
    <w:rsid w:val="009B6B15"/>
    <w:rsid w:val="009B7311"/>
    <w:rsid w:val="009C2A90"/>
    <w:rsid w:val="009C3314"/>
    <w:rsid w:val="009C533D"/>
    <w:rsid w:val="009D3321"/>
    <w:rsid w:val="009E2F78"/>
    <w:rsid w:val="009E6EF7"/>
    <w:rsid w:val="009F086A"/>
    <w:rsid w:val="00A02C37"/>
    <w:rsid w:val="00A06572"/>
    <w:rsid w:val="00A0751C"/>
    <w:rsid w:val="00A121C6"/>
    <w:rsid w:val="00A1315D"/>
    <w:rsid w:val="00A14E07"/>
    <w:rsid w:val="00A22D27"/>
    <w:rsid w:val="00A34CC1"/>
    <w:rsid w:val="00A36EC8"/>
    <w:rsid w:val="00A45D72"/>
    <w:rsid w:val="00A534ED"/>
    <w:rsid w:val="00A5374F"/>
    <w:rsid w:val="00A56170"/>
    <w:rsid w:val="00A610FA"/>
    <w:rsid w:val="00A63FF7"/>
    <w:rsid w:val="00A6638E"/>
    <w:rsid w:val="00A700A4"/>
    <w:rsid w:val="00A7283E"/>
    <w:rsid w:val="00A73497"/>
    <w:rsid w:val="00A84CBC"/>
    <w:rsid w:val="00A8573E"/>
    <w:rsid w:val="00A917FE"/>
    <w:rsid w:val="00A95283"/>
    <w:rsid w:val="00A9694A"/>
    <w:rsid w:val="00AB0172"/>
    <w:rsid w:val="00AB1D67"/>
    <w:rsid w:val="00AB2222"/>
    <w:rsid w:val="00AB23DE"/>
    <w:rsid w:val="00AB37B7"/>
    <w:rsid w:val="00AB61CF"/>
    <w:rsid w:val="00AB6AEF"/>
    <w:rsid w:val="00AC0850"/>
    <w:rsid w:val="00AC1824"/>
    <w:rsid w:val="00AC30B8"/>
    <w:rsid w:val="00AC55AB"/>
    <w:rsid w:val="00AD3844"/>
    <w:rsid w:val="00AD3E11"/>
    <w:rsid w:val="00AD4172"/>
    <w:rsid w:val="00AD4644"/>
    <w:rsid w:val="00AD7E0B"/>
    <w:rsid w:val="00AE130F"/>
    <w:rsid w:val="00AF4F56"/>
    <w:rsid w:val="00AF5F2D"/>
    <w:rsid w:val="00AF5F96"/>
    <w:rsid w:val="00AF7083"/>
    <w:rsid w:val="00B16246"/>
    <w:rsid w:val="00B165AC"/>
    <w:rsid w:val="00B17D05"/>
    <w:rsid w:val="00B20483"/>
    <w:rsid w:val="00B20C8B"/>
    <w:rsid w:val="00B21020"/>
    <w:rsid w:val="00B255BB"/>
    <w:rsid w:val="00B310AF"/>
    <w:rsid w:val="00B3201A"/>
    <w:rsid w:val="00B45CED"/>
    <w:rsid w:val="00B46C11"/>
    <w:rsid w:val="00B4765E"/>
    <w:rsid w:val="00B52616"/>
    <w:rsid w:val="00B56865"/>
    <w:rsid w:val="00B568C0"/>
    <w:rsid w:val="00B613F1"/>
    <w:rsid w:val="00B6333F"/>
    <w:rsid w:val="00B63A1E"/>
    <w:rsid w:val="00B73DDC"/>
    <w:rsid w:val="00B73E34"/>
    <w:rsid w:val="00B745CC"/>
    <w:rsid w:val="00B841B6"/>
    <w:rsid w:val="00B853F0"/>
    <w:rsid w:val="00B90A21"/>
    <w:rsid w:val="00B90A73"/>
    <w:rsid w:val="00B91956"/>
    <w:rsid w:val="00BA5EE8"/>
    <w:rsid w:val="00BB3AB1"/>
    <w:rsid w:val="00BC02D1"/>
    <w:rsid w:val="00BC0D61"/>
    <w:rsid w:val="00BC203A"/>
    <w:rsid w:val="00BC6B32"/>
    <w:rsid w:val="00BD5646"/>
    <w:rsid w:val="00BD6CB4"/>
    <w:rsid w:val="00BF051A"/>
    <w:rsid w:val="00BF4F2A"/>
    <w:rsid w:val="00BF5746"/>
    <w:rsid w:val="00BF5968"/>
    <w:rsid w:val="00BF5F2B"/>
    <w:rsid w:val="00BF65BC"/>
    <w:rsid w:val="00C003E5"/>
    <w:rsid w:val="00C03737"/>
    <w:rsid w:val="00C03800"/>
    <w:rsid w:val="00C10A08"/>
    <w:rsid w:val="00C12839"/>
    <w:rsid w:val="00C12A97"/>
    <w:rsid w:val="00C1653B"/>
    <w:rsid w:val="00C35D2D"/>
    <w:rsid w:val="00C43BD0"/>
    <w:rsid w:val="00C543EC"/>
    <w:rsid w:val="00C61519"/>
    <w:rsid w:val="00C6339F"/>
    <w:rsid w:val="00C63E5C"/>
    <w:rsid w:val="00C74093"/>
    <w:rsid w:val="00C756F1"/>
    <w:rsid w:val="00C83354"/>
    <w:rsid w:val="00C85079"/>
    <w:rsid w:val="00C854A0"/>
    <w:rsid w:val="00C85F0D"/>
    <w:rsid w:val="00C901C4"/>
    <w:rsid w:val="00C9113A"/>
    <w:rsid w:val="00C92055"/>
    <w:rsid w:val="00CA302F"/>
    <w:rsid w:val="00CA5C83"/>
    <w:rsid w:val="00CB5617"/>
    <w:rsid w:val="00CB6402"/>
    <w:rsid w:val="00CB75A3"/>
    <w:rsid w:val="00CC0415"/>
    <w:rsid w:val="00CC3A22"/>
    <w:rsid w:val="00CC5761"/>
    <w:rsid w:val="00CD0679"/>
    <w:rsid w:val="00CD6B2C"/>
    <w:rsid w:val="00CD7C15"/>
    <w:rsid w:val="00CE272A"/>
    <w:rsid w:val="00CE7E1B"/>
    <w:rsid w:val="00CF0D09"/>
    <w:rsid w:val="00D00C65"/>
    <w:rsid w:val="00D00EEC"/>
    <w:rsid w:val="00D01101"/>
    <w:rsid w:val="00D01290"/>
    <w:rsid w:val="00D135D6"/>
    <w:rsid w:val="00D15DC8"/>
    <w:rsid w:val="00D1671A"/>
    <w:rsid w:val="00D21D75"/>
    <w:rsid w:val="00D243D2"/>
    <w:rsid w:val="00D2748C"/>
    <w:rsid w:val="00D34DC7"/>
    <w:rsid w:val="00D4101A"/>
    <w:rsid w:val="00D43BD8"/>
    <w:rsid w:val="00D442F8"/>
    <w:rsid w:val="00D45389"/>
    <w:rsid w:val="00D467E3"/>
    <w:rsid w:val="00D47702"/>
    <w:rsid w:val="00D50F9A"/>
    <w:rsid w:val="00D5638B"/>
    <w:rsid w:val="00D618BB"/>
    <w:rsid w:val="00D63EF0"/>
    <w:rsid w:val="00D64104"/>
    <w:rsid w:val="00D67120"/>
    <w:rsid w:val="00D67D0A"/>
    <w:rsid w:val="00D72194"/>
    <w:rsid w:val="00D72429"/>
    <w:rsid w:val="00D7522D"/>
    <w:rsid w:val="00D75253"/>
    <w:rsid w:val="00D75B9E"/>
    <w:rsid w:val="00D81221"/>
    <w:rsid w:val="00D82786"/>
    <w:rsid w:val="00D82AD7"/>
    <w:rsid w:val="00D86E15"/>
    <w:rsid w:val="00D93041"/>
    <w:rsid w:val="00D95D23"/>
    <w:rsid w:val="00DA08EC"/>
    <w:rsid w:val="00DA41B2"/>
    <w:rsid w:val="00DA7F3B"/>
    <w:rsid w:val="00DB5CD7"/>
    <w:rsid w:val="00DB710A"/>
    <w:rsid w:val="00DB7C1C"/>
    <w:rsid w:val="00DC4319"/>
    <w:rsid w:val="00DD59ED"/>
    <w:rsid w:val="00DE044F"/>
    <w:rsid w:val="00DE2FE1"/>
    <w:rsid w:val="00DE419E"/>
    <w:rsid w:val="00DE5380"/>
    <w:rsid w:val="00DE5FDB"/>
    <w:rsid w:val="00DF25D2"/>
    <w:rsid w:val="00DF3D25"/>
    <w:rsid w:val="00E138A7"/>
    <w:rsid w:val="00E1519F"/>
    <w:rsid w:val="00E224BD"/>
    <w:rsid w:val="00E23924"/>
    <w:rsid w:val="00E2450C"/>
    <w:rsid w:val="00E3238E"/>
    <w:rsid w:val="00E36765"/>
    <w:rsid w:val="00E471AF"/>
    <w:rsid w:val="00E50583"/>
    <w:rsid w:val="00E50916"/>
    <w:rsid w:val="00E60EF2"/>
    <w:rsid w:val="00E656F0"/>
    <w:rsid w:val="00E6766C"/>
    <w:rsid w:val="00E679E4"/>
    <w:rsid w:val="00E70130"/>
    <w:rsid w:val="00E72364"/>
    <w:rsid w:val="00E725A4"/>
    <w:rsid w:val="00E740A3"/>
    <w:rsid w:val="00E76E80"/>
    <w:rsid w:val="00E80BEC"/>
    <w:rsid w:val="00E83C73"/>
    <w:rsid w:val="00E85FDB"/>
    <w:rsid w:val="00E928E2"/>
    <w:rsid w:val="00E9452E"/>
    <w:rsid w:val="00E9491D"/>
    <w:rsid w:val="00EA17FE"/>
    <w:rsid w:val="00EA3A2A"/>
    <w:rsid w:val="00EA68F4"/>
    <w:rsid w:val="00EA6A3B"/>
    <w:rsid w:val="00EB023C"/>
    <w:rsid w:val="00EB0C9D"/>
    <w:rsid w:val="00EB359E"/>
    <w:rsid w:val="00EB5EFD"/>
    <w:rsid w:val="00EB699A"/>
    <w:rsid w:val="00EC04C1"/>
    <w:rsid w:val="00EC187D"/>
    <w:rsid w:val="00EC2B60"/>
    <w:rsid w:val="00EC64BA"/>
    <w:rsid w:val="00EC6A28"/>
    <w:rsid w:val="00EC7D42"/>
    <w:rsid w:val="00ED0AE3"/>
    <w:rsid w:val="00EE4EF2"/>
    <w:rsid w:val="00EE666E"/>
    <w:rsid w:val="00EE7A18"/>
    <w:rsid w:val="00EF035E"/>
    <w:rsid w:val="00EF7948"/>
    <w:rsid w:val="00EF7FE1"/>
    <w:rsid w:val="00F023AE"/>
    <w:rsid w:val="00F02E56"/>
    <w:rsid w:val="00F06B2E"/>
    <w:rsid w:val="00F2166D"/>
    <w:rsid w:val="00F22D97"/>
    <w:rsid w:val="00F23078"/>
    <w:rsid w:val="00F272D1"/>
    <w:rsid w:val="00F42AA0"/>
    <w:rsid w:val="00F43D35"/>
    <w:rsid w:val="00F43E34"/>
    <w:rsid w:val="00F46FF3"/>
    <w:rsid w:val="00F50AA3"/>
    <w:rsid w:val="00F52F00"/>
    <w:rsid w:val="00F54F68"/>
    <w:rsid w:val="00F5699C"/>
    <w:rsid w:val="00F62A5E"/>
    <w:rsid w:val="00F704C4"/>
    <w:rsid w:val="00F72507"/>
    <w:rsid w:val="00F74C71"/>
    <w:rsid w:val="00F761CB"/>
    <w:rsid w:val="00F81FE5"/>
    <w:rsid w:val="00F9094F"/>
    <w:rsid w:val="00F931EB"/>
    <w:rsid w:val="00F93FA2"/>
    <w:rsid w:val="00F95E69"/>
    <w:rsid w:val="00FB1564"/>
    <w:rsid w:val="00FB28BF"/>
    <w:rsid w:val="00FB6216"/>
    <w:rsid w:val="00FC21DC"/>
    <w:rsid w:val="00FC2A6B"/>
    <w:rsid w:val="00FC7107"/>
    <w:rsid w:val="00FD6F27"/>
    <w:rsid w:val="00FD7A94"/>
    <w:rsid w:val="00FD7D20"/>
    <w:rsid w:val="00FE51F2"/>
    <w:rsid w:val="00FE6A7F"/>
    <w:rsid w:val="00FF04EF"/>
    <w:rsid w:val="00FF346E"/>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CA5B"/>
  <w15:docId w15:val="{D90CC6D1-9AFF-4004-A4B5-75291C8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C7"/>
    <w:pPr>
      <w:spacing w:after="0"/>
    </w:pPr>
    <w:rPr>
      <w:rFonts w:ascii="Arial" w:eastAsia="Times New Roman" w:hAnsi="Arial" w:cs="Times New Roman"/>
      <w:sz w:val="20"/>
      <w:szCs w:val="20"/>
    </w:rPr>
  </w:style>
  <w:style w:type="paragraph" w:styleId="Heading1">
    <w:name w:val="heading 1"/>
    <w:basedOn w:val="Normal"/>
    <w:link w:val="Heading1Char"/>
    <w:uiPriority w:val="9"/>
    <w:qFormat/>
    <w:rsid w:val="003013C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51EA"/>
    <w:pPr>
      <w:tabs>
        <w:tab w:val="center" w:pos="4680"/>
        <w:tab w:val="right" w:pos="9360"/>
      </w:tabs>
    </w:pPr>
  </w:style>
  <w:style w:type="character" w:customStyle="1" w:styleId="HeaderChar">
    <w:name w:val="Header Char"/>
    <w:basedOn w:val="DefaultParagraphFont"/>
    <w:link w:val="Header"/>
    <w:rsid w:val="005851EA"/>
  </w:style>
  <w:style w:type="paragraph" w:styleId="Footer">
    <w:name w:val="footer"/>
    <w:basedOn w:val="Normal"/>
    <w:link w:val="FooterChar"/>
    <w:uiPriority w:val="99"/>
    <w:unhideWhenUsed/>
    <w:rsid w:val="005851EA"/>
    <w:pPr>
      <w:tabs>
        <w:tab w:val="center" w:pos="4680"/>
        <w:tab w:val="right" w:pos="9360"/>
      </w:tabs>
    </w:pPr>
  </w:style>
  <w:style w:type="character" w:customStyle="1" w:styleId="FooterChar">
    <w:name w:val="Footer Char"/>
    <w:basedOn w:val="DefaultParagraphFont"/>
    <w:link w:val="Footer"/>
    <w:uiPriority w:val="99"/>
    <w:rsid w:val="005851EA"/>
  </w:style>
  <w:style w:type="paragraph" w:styleId="BalloonText">
    <w:name w:val="Balloon Text"/>
    <w:basedOn w:val="Normal"/>
    <w:link w:val="BalloonTextChar"/>
    <w:uiPriority w:val="99"/>
    <w:semiHidden/>
    <w:unhideWhenUsed/>
    <w:rsid w:val="005851EA"/>
    <w:rPr>
      <w:rFonts w:ascii="Tahoma" w:hAnsi="Tahoma" w:cs="Tahoma"/>
      <w:sz w:val="16"/>
      <w:szCs w:val="16"/>
    </w:rPr>
  </w:style>
  <w:style w:type="character" w:customStyle="1" w:styleId="BalloonTextChar">
    <w:name w:val="Balloon Text Char"/>
    <w:basedOn w:val="DefaultParagraphFont"/>
    <w:link w:val="BalloonText"/>
    <w:uiPriority w:val="99"/>
    <w:semiHidden/>
    <w:rsid w:val="005851EA"/>
    <w:rPr>
      <w:rFonts w:ascii="Tahoma" w:hAnsi="Tahoma" w:cs="Tahoma"/>
      <w:sz w:val="16"/>
      <w:szCs w:val="16"/>
    </w:rPr>
  </w:style>
  <w:style w:type="paragraph" w:customStyle="1" w:styleId="Default">
    <w:name w:val="Default"/>
    <w:rsid w:val="00D34DC7"/>
    <w:pPr>
      <w:widowControl w:val="0"/>
      <w:autoSpaceDE w:val="0"/>
      <w:autoSpaceDN w:val="0"/>
      <w:adjustRightInd w:val="0"/>
      <w:spacing w:after="0"/>
    </w:pPr>
    <w:rPr>
      <w:rFonts w:ascii="Verdana" w:eastAsia="Times New Roman" w:hAnsi="Verdana" w:cs="Verdana"/>
      <w:color w:val="000000"/>
      <w:sz w:val="24"/>
      <w:szCs w:val="24"/>
    </w:rPr>
  </w:style>
  <w:style w:type="paragraph" w:styleId="ListParagraph">
    <w:name w:val="List Paragraph"/>
    <w:basedOn w:val="Normal"/>
    <w:uiPriority w:val="34"/>
    <w:qFormat/>
    <w:rsid w:val="00D34DC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C5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5483F"/>
    <w:rPr>
      <w:color w:val="0000FF"/>
      <w:u w:val="single"/>
    </w:rPr>
  </w:style>
  <w:style w:type="character" w:styleId="FollowedHyperlink">
    <w:name w:val="FollowedHyperlink"/>
    <w:basedOn w:val="DefaultParagraphFont"/>
    <w:uiPriority w:val="99"/>
    <w:semiHidden/>
    <w:unhideWhenUsed/>
    <w:rsid w:val="00EB359E"/>
    <w:rPr>
      <w:color w:val="800080" w:themeColor="followedHyperlink"/>
      <w:u w:val="single"/>
    </w:rPr>
  </w:style>
  <w:style w:type="character" w:customStyle="1" w:styleId="bluelabel2nd">
    <w:name w:val="bluelabel_2nd"/>
    <w:basedOn w:val="DefaultParagraphFont"/>
    <w:rsid w:val="006A198D"/>
  </w:style>
  <w:style w:type="character" w:styleId="Strong">
    <w:name w:val="Strong"/>
    <w:basedOn w:val="DefaultParagraphFont"/>
    <w:uiPriority w:val="22"/>
    <w:qFormat/>
    <w:rsid w:val="004430D6"/>
    <w:rPr>
      <w:b/>
      <w:bCs/>
    </w:rPr>
  </w:style>
  <w:style w:type="character" w:styleId="CommentReference">
    <w:name w:val="annotation reference"/>
    <w:basedOn w:val="DefaultParagraphFont"/>
    <w:uiPriority w:val="99"/>
    <w:semiHidden/>
    <w:unhideWhenUsed/>
    <w:rsid w:val="00196A61"/>
    <w:rPr>
      <w:sz w:val="16"/>
      <w:szCs w:val="16"/>
    </w:rPr>
  </w:style>
  <w:style w:type="paragraph" w:styleId="CommentText">
    <w:name w:val="annotation text"/>
    <w:basedOn w:val="Normal"/>
    <w:link w:val="CommentTextChar"/>
    <w:uiPriority w:val="99"/>
    <w:semiHidden/>
    <w:unhideWhenUsed/>
    <w:rsid w:val="00196A61"/>
  </w:style>
  <w:style w:type="character" w:customStyle="1" w:styleId="CommentTextChar">
    <w:name w:val="Comment Text Char"/>
    <w:basedOn w:val="DefaultParagraphFont"/>
    <w:link w:val="CommentText"/>
    <w:uiPriority w:val="99"/>
    <w:semiHidden/>
    <w:rsid w:val="00196A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A61"/>
    <w:rPr>
      <w:b/>
      <w:bCs/>
    </w:rPr>
  </w:style>
  <w:style w:type="character" w:customStyle="1" w:styleId="CommentSubjectChar">
    <w:name w:val="Comment Subject Char"/>
    <w:basedOn w:val="CommentTextChar"/>
    <w:link w:val="CommentSubject"/>
    <w:uiPriority w:val="99"/>
    <w:semiHidden/>
    <w:rsid w:val="00196A61"/>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3013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4023">
      <w:bodyDiv w:val="1"/>
      <w:marLeft w:val="0"/>
      <w:marRight w:val="0"/>
      <w:marTop w:val="0"/>
      <w:marBottom w:val="0"/>
      <w:divBdr>
        <w:top w:val="none" w:sz="0" w:space="0" w:color="auto"/>
        <w:left w:val="none" w:sz="0" w:space="0" w:color="auto"/>
        <w:bottom w:val="none" w:sz="0" w:space="0" w:color="auto"/>
        <w:right w:val="none" w:sz="0" w:space="0" w:color="auto"/>
      </w:divBdr>
      <w:divsChild>
        <w:div w:id="864363203">
          <w:marLeft w:val="0"/>
          <w:marRight w:val="0"/>
          <w:marTop w:val="0"/>
          <w:marBottom w:val="0"/>
          <w:divBdr>
            <w:top w:val="none" w:sz="0" w:space="0" w:color="auto"/>
            <w:left w:val="none" w:sz="0" w:space="0" w:color="auto"/>
            <w:bottom w:val="none" w:sz="0" w:space="0" w:color="auto"/>
            <w:right w:val="none" w:sz="0" w:space="0" w:color="auto"/>
          </w:divBdr>
          <w:divsChild>
            <w:div w:id="987130515">
              <w:marLeft w:val="0"/>
              <w:marRight w:val="0"/>
              <w:marTop w:val="0"/>
              <w:marBottom w:val="0"/>
              <w:divBdr>
                <w:top w:val="none" w:sz="0" w:space="0" w:color="auto"/>
                <w:left w:val="none" w:sz="0" w:space="0" w:color="auto"/>
                <w:bottom w:val="none" w:sz="0" w:space="0" w:color="auto"/>
                <w:right w:val="none" w:sz="0" w:space="0" w:color="auto"/>
              </w:divBdr>
              <w:divsChild>
                <w:div w:id="185101975">
                  <w:marLeft w:val="0"/>
                  <w:marRight w:val="0"/>
                  <w:marTop w:val="0"/>
                  <w:marBottom w:val="0"/>
                  <w:divBdr>
                    <w:top w:val="none" w:sz="0" w:space="0" w:color="auto"/>
                    <w:left w:val="none" w:sz="0" w:space="0" w:color="auto"/>
                    <w:bottom w:val="none" w:sz="0" w:space="0" w:color="auto"/>
                    <w:right w:val="none" w:sz="0" w:space="0" w:color="auto"/>
                  </w:divBdr>
                  <w:divsChild>
                    <w:div w:id="738019600">
                      <w:marLeft w:val="0"/>
                      <w:marRight w:val="0"/>
                      <w:marTop w:val="0"/>
                      <w:marBottom w:val="0"/>
                      <w:divBdr>
                        <w:top w:val="none" w:sz="0" w:space="0" w:color="auto"/>
                        <w:left w:val="none" w:sz="0" w:space="0" w:color="auto"/>
                        <w:bottom w:val="none" w:sz="0" w:space="0" w:color="auto"/>
                        <w:right w:val="none" w:sz="0" w:space="0" w:color="auto"/>
                      </w:divBdr>
                      <w:divsChild>
                        <w:div w:id="1205825265">
                          <w:marLeft w:val="0"/>
                          <w:marRight w:val="0"/>
                          <w:marTop w:val="0"/>
                          <w:marBottom w:val="0"/>
                          <w:divBdr>
                            <w:top w:val="none" w:sz="0" w:space="0" w:color="auto"/>
                            <w:left w:val="none" w:sz="0" w:space="0" w:color="auto"/>
                            <w:bottom w:val="none" w:sz="0" w:space="0" w:color="auto"/>
                            <w:right w:val="none" w:sz="0" w:space="0" w:color="auto"/>
                          </w:divBdr>
                          <w:divsChild>
                            <w:div w:id="1148206626">
                              <w:marLeft w:val="0"/>
                              <w:marRight w:val="0"/>
                              <w:marTop w:val="0"/>
                              <w:marBottom w:val="0"/>
                              <w:divBdr>
                                <w:top w:val="none" w:sz="0" w:space="0" w:color="auto"/>
                                <w:left w:val="none" w:sz="0" w:space="0" w:color="auto"/>
                                <w:bottom w:val="none" w:sz="0" w:space="0" w:color="auto"/>
                                <w:right w:val="none" w:sz="0" w:space="0" w:color="auto"/>
                              </w:divBdr>
                              <w:divsChild>
                                <w:div w:id="536626506">
                                  <w:marLeft w:val="0"/>
                                  <w:marRight w:val="0"/>
                                  <w:marTop w:val="0"/>
                                  <w:marBottom w:val="0"/>
                                  <w:divBdr>
                                    <w:top w:val="none" w:sz="0" w:space="0" w:color="auto"/>
                                    <w:left w:val="none" w:sz="0" w:space="0" w:color="auto"/>
                                    <w:bottom w:val="none" w:sz="0" w:space="0" w:color="auto"/>
                                    <w:right w:val="none" w:sz="0" w:space="0" w:color="auto"/>
                                  </w:divBdr>
                                  <w:divsChild>
                                    <w:div w:id="176039873">
                                      <w:marLeft w:val="0"/>
                                      <w:marRight w:val="0"/>
                                      <w:marTop w:val="0"/>
                                      <w:marBottom w:val="0"/>
                                      <w:divBdr>
                                        <w:top w:val="none" w:sz="0" w:space="0" w:color="auto"/>
                                        <w:left w:val="none" w:sz="0" w:space="0" w:color="auto"/>
                                        <w:bottom w:val="none" w:sz="0" w:space="0" w:color="auto"/>
                                        <w:right w:val="none" w:sz="0" w:space="0" w:color="auto"/>
                                      </w:divBdr>
                                      <w:divsChild>
                                        <w:div w:id="1964455957">
                                          <w:marLeft w:val="0"/>
                                          <w:marRight w:val="0"/>
                                          <w:marTop w:val="0"/>
                                          <w:marBottom w:val="0"/>
                                          <w:divBdr>
                                            <w:top w:val="none" w:sz="0" w:space="0" w:color="auto"/>
                                            <w:left w:val="none" w:sz="0" w:space="0" w:color="auto"/>
                                            <w:bottom w:val="none" w:sz="0" w:space="0" w:color="auto"/>
                                            <w:right w:val="none" w:sz="0" w:space="0" w:color="auto"/>
                                          </w:divBdr>
                                          <w:divsChild>
                                            <w:div w:id="1250577513">
                                              <w:marLeft w:val="0"/>
                                              <w:marRight w:val="0"/>
                                              <w:marTop w:val="0"/>
                                              <w:marBottom w:val="0"/>
                                              <w:divBdr>
                                                <w:top w:val="none" w:sz="0" w:space="0" w:color="auto"/>
                                                <w:left w:val="none" w:sz="0" w:space="0" w:color="auto"/>
                                                <w:bottom w:val="none" w:sz="0" w:space="0" w:color="auto"/>
                                                <w:right w:val="none" w:sz="0" w:space="0" w:color="auto"/>
                                              </w:divBdr>
                                              <w:divsChild>
                                                <w:div w:id="475074415">
                                                  <w:marLeft w:val="0"/>
                                                  <w:marRight w:val="0"/>
                                                  <w:marTop w:val="0"/>
                                                  <w:marBottom w:val="0"/>
                                                  <w:divBdr>
                                                    <w:top w:val="none" w:sz="0" w:space="0" w:color="auto"/>
                                                    <w:left w:val="none" w:sz="0" w:space="0" w:color="auto"/>
                                                    <w:bottom w:val="none" w:sz="0" w:space="0" w:color="auto"/>
                                                    <w:right w:val="none" w:sz="0" w:space="0" w:color="auto"/>
                                                  </w:divBdr>
                                                </w:div>
                                                <w:div w:id="268239769">
                                                  <w:marLeft w:val="0"/>
                                                  <w:marRight w:val="0"/>
                                                  <w:marTop w:val="0"/>
                                                  <w:marBottom w:val="0"/>
                                                  <w:divBdr>
                                                    <w:top w:val="none" w:sz="0" w:space="0" w:color="auto"/>
                                                    <w:left w:val="none" w:sz="0" w:space="0" w:color="auto"/>
                                                    <w:bottom w:val="none" w:sz="0" w:space="0" w:color="auto"/>
                                                    <w:right w:val="none" w:sz="0" w:space="0" w:color="auto"/>
                                                  </w:divBdr>
                                                </w:div>
                                                <w:div w:id="90859659">
                                                  <w:marLeft w:val="0"/>
                                                  <w:marRight w:val="0"/>
                                                  <w:marTop w:val="0"/>
                                                  <w:marBottom w:val="0"/>
                                                  <w:divBdr>
                                                    <w:top w:val="none" w:sz="0" w:space="0" w:color="auto"/>
                                                    <w:left w:val="none" w:sz="0" w:space="0" w:color="auto"/>
                                                    <w:bottom w:val="none" w:sz="0" w:space="0" w:color="auto"/>
                                                    <w:right w:val="none" w:sz="0" w:space="0" w:color="auto"/>
                                                  </w:divBdr>
                                                </w:div>
                                                <w:div w:id="9797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492383">
      <w:bodyDiv w:val="1"/>
      <w:marLeft w:val="0"/>
      <w:marRight w:val="0"/>
      <w:marTop w:val="0"/>
      <w:marBottom w:val="0"/>
      <w:divBdr>
        <w:top w:val="none" w:sz="0" w:space="0" w:color="auto"/>
        <w:left w:val="none" w:sz="0" w:space="0" w:color="auto"/>
        <w:bottom w:val="none" w:sz="0" w:space="0" w:color="auto"/>
        <w:right w:val="none" w:sz="0" w:space="0" w:color="auto"/>
      </w:divBdr>
    </w:div>
    <w:div w:id="20218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c.org/~/media/Non-Clinical/Files-PDFs-Excel-MS-Word-etc/Guidelines/2018/Guidelines-Made-Simple-Tool-2018-Cholesterol.pdf" TargetMode="External"/><Relationship Id="rId21" Type="http://schemas.openxmlformats.org/officeDocument/2006/relationships/hyperlink" Target="http://www.ncbi.nlm.nih.gov/pubmed/23166211" TargetMode="External"/><Relationship Id="rId42" Type="http://schemas.openxmlformats.org/officeDocument/2006/relationships/hyperlink" Target="http://www.cdc.gov/heartdisease/coronary_ad.htm" TargetMode="External"/><Relationship Id="rId47" Type="http://schemas.openxmlformats.org/officeDocument/2006/relationships/hyperlink" Target="http://millionhearts.hhs.gov/learn-prevent/prevention.html" TargetMode="External"/><Relationship Id="rId63" Type="http://schemas.openxmlformats.org/officeDocument/2006/relationships/hyperlink" Target="http://circ.ahajournals.org/content/112/17/2735.full.pdf+html" TargetMode="External"/><Relationship Id="rId6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mcms.org/community-guidelines" TargetMode="External"/><Relationship Id="rId29" Type="http://schemas.openxmlformats.org/officeDocument/2006/relationships/hyperlink" Target="file:///\\mcms-ad01\users\kkremer\GUIDELINES,%20PRINCIPLES,%20EDUCATION%20TOOLS\MCMS%20COMMUNITY-WIDE%20GUIDELINES\Coronary%20Artery%20Disease\2015\Guideline\(See%20Monroe%20County%20Medical%20Society%20Community-wide%20Guideline%20for%20Management%20of%20Hypertension)" TargetMode="External"/><Relationship Id="rId11" Type="http://schemas.openxmlformats.org/officeDocument/2006/relationships/hyperlink" Target="http://www.mcms.org/sites/default/files/physicianTools/Treating-Tobacco-Use-Dependence_2014-(COMPLETE%20PACKET)_FINAL-Revised-Name.pdf" TargetMode="External"/><Relationship Id="rId24" Type="http://schemas.openxmlformats.org/officeDocument/2006/relationships/footer" Target="footer3.xml"/><Relationship Id="rId32" Type="http://schemas.openxmlformats.org/officeDocument/2006/relationships/hyperlink" Target="http://www.mcms.org/community-guidelines" TargetMode="External"/><Relationship Id="rId37" Type="http://schemas.openxmlformats.org/officeDocument/2006/relationships/footer" Target="footer5.xml"/><Relationship Id="rId40" Type="http://schemas.openxmlformats.org/officeDocument/2006/relationships/hyperlink" Target="http://www.heart.org/HEARTORG/Conditions/More/ToolsForYourHeartHealth/Answers-by-Heart-Fact-Sheets_UCM_300330_Article.jsp" TargetMode="External"/><Relationship Id="rId45" Type="http://schemas.openxmlformats.org/officeDocument/2006/relationships/hyperlink" Target="http://www.nlm.nih.gov/" TargetMode="External"/><Relationship Id="rId53" Type="http://schemas.openxmlformats.org/officeDocument/2006/relationships/footer" Target="footer6.xml"/><Relationship Id="rId58" Type="http://schemas.openxmlformats.org/officeDocument/2006/relationships/hyperlink" Target="http://www.cdc.gov/physicalactivity/everyone/guidelines/adults.html" TargetMode="External"/><Relationship Id="rId66" Type="http://schemas.openxmlformats.org/officeDocument/2006/relationships/hyperlink" Target="https://circ.ahajournals.org/content/early/2013/11/11/01.cir.0000437738.63853.7a.full.pdf" TargetMode="External"/><Relationship Id="rId5" Type="http://schemas.openxmlformats.org/officeDocument/2006/relationships/numbering" Target="numbering.xml"/><Relationship Id="rId61" Type="http://schemas.openxmlformats.org/officeDocument/2006/relationships/hyperlink" Target="http://content.onlinejacc.org/article.aspx?articleid=1891717" TargetMode="External"/><Relationship Id="rId1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my.americanheart.org/professional/General/2012-ACCFAHA-Focused-Update-Guideline-for-the-Mgmt-of-Patients-With-UANSTEMI_UCM_442121_Article.jsp" TargetMode="External"/><Relationship Id="rId27" Type="http://schemas.openxmlformats.org/officeDocument/2006/relationships/hyperlink" Target="http://www.webmd.com/food-recipes/guide/the-mediterranean-diet" TargetMode="External"/><Relationship Id="rId30" Type="http://schemas.openxmlformats.org/officeDocument/2006/relationships/hyperlink" Target="http://www.fda.gov/drugs/resourcesforyou/consumers/ucm390574.htm" TargetMode="External"/><Relationship Id="rId35" Type="http://schemas.openxmlformats.org/officeDocument/2006/relationships/hyperlink" Target="http://www.cdc.gov/physicalactivity/everyone/guidelines/adults.html" TargetMode="External"/><Relationship Id="rId43" Type="http://schemas.openxmlformats.org/officeDocument/2006/relationships/hyperlink" Target="http://www.nhlbi.nih.gov/files/docs/public/heart/hbp_low.pdf" TargetMode="External"/><Relationship Id="rId48" Type="http://schemas.openxmlformats.org/officeDocument/2006/relationships/hyperlink" Target="http://www.nhlbi.nih.gov/health/health-topics/topics/hd/prevent" TargetMode="External"/><Relationship Id="rId56" Type="http://schemas.openxmlformats.org/officeDocument/2006/relationships/hyperlink" Target="http://www.cdc.gov/nccdphp/dnpao/index.html" TargetMode="External"/><Relationship Id="rId64" Type="http://schemas.openxmlformats.org/officeDocument/2006/relationships/hyperlink" Target="https://www.sprinttrial.org/" TargetMode="External"/><Relationship Id="rId69"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uspreventiveservicestaskforce.org/Page/Document/draft-recommendation-statement/aspirin-to-prevent-cardiovascular-disease-and-cancer" TargetMode="External"/><Relationship Id="rId17" Type="http://schemas.openxmlformats.org/officeDocument/2006/relationships/header" Target="header2.xml"/><Relationship Id="rId25" Type="http://schemas.openxmlformats.org/officeDocument/2006/relationships/hyperlink" Target="http://www.ncbi.nlm.nih.gov/pubmed/25077860" TargetMode="External"/><Relationship Id="rId33" Type="http://schemas.openxmlformats.org/officeDocument/2006/relationships/header" Target="header3.xml"/><Relationship Id="rId38" Type="http://schemas.openxmlformats.org/officeDocument/2006/relationships/hyperlink" Target="http://my.americanheart.org/professional/index.jsp" TargetMode="External"/><Relationship Id="rId46" Type="http://schemas.openxmlformats.org/officeDocument/2006/relationships/hyperlink" Target="http://www.nih.gov/" TargetMode="External"/><Relationship Id="rId59" Type="http://schemas.openxmlformats.org/officeDocument/2006/relationships/hyperlink" Target="http://content.onlinejacc.org/article.aspx?articleid=1770218" TargetMode="External"/><Relationship Id="rId67" Type="http://schemas.openxmlformats.org/officeDocument/2006/relationships/hyperlink" Target="http://www.fda.gov/Drugs/ResourcesForYou/Consumers/ucm390574.htm" TargetMode="External"/><Relationship Id="rId20" Type="http://schemas.openxmlformats.org/officeDocument/2006/relationships/package" Target="embeddings/Microsoft_Visio_Drawing.vsdx"/><Relationship Id="rId41" Type="http://schemas.openxmlformats.org/officeDocument/2006/relationships/hyperlink" Target="http://www.heart.org/HEARTORG/Caregiver/Caregiver_UCM_001103_SubHomePage.jsp" TargetMode="External"/><Relationship Id="rId54" Type="http://schemas.openxmlformats.org/officeDocument/2006/relationships/header" Target="header7.xml"/><Relationship Id="rId62" Type="http://schemas.openxmlformats.org/officeDocument/2006/relationships/hyperlink" Target="http://jama.jamanetwork.com/article.aspx?articleid=1791497" TargetMode="Externa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ebmd.com/food-recipes/guide/the-mediterranean-diet" TargetMode="External"/><Relationship Id="rId23" Type="http://schemas.openxmlformats.org/officeDocument/2006/relationships/hyperlink" Target="http://www.ncbi.nlm.nih.gov/pubmed/23166211" TargetMode="External"/><Relationship Id="rId28" Type="http://schemas.openxmlformats.org/officeDocument/2006/relationships/hyperlink" Target="http://www.mcms.org/community-guidelines" TargetMode="External"/><Relationship Id="rId36" Type="http://schemas.openxmlformats.org/officeDocument/2006/relationships/header" Target="header4.xml"/><Relationship Id="rId49" Type="http://schemas.openxmlformats.org/officeDocument/2006/relationships/hyperlink" Target="http://www.choosemyplate.gov/physical-activity/increase-physical-activity.html" TargetMode="External"/><Relationship Id="rId57" Type="http://schemas.openxmlformats.org/officeDocument/2006/relationships/hyperlink" Target="http://www.cdc.gov/chronicdisease" TargetMode="External"/><Relationship Id="rId10" Type="http://schemas.openxmlformats.org/officeDocument/2006/relationships/endnotes" Target="endnotes.xml"/><Relationship Id="rId31" Type="http://schemas.openxmlformats.org/officeDocument/2006/relationships/hyperlink" Target="http://www.uspreventiveservicestaskforce.org/Page/Document/draft-recommendation-statement/aspirin-to-prevent-cardiovascular-disease-and-cancer" TargetMode="External"/><Relationship Id="rId44" Type="http://schemas.openxmlformats.org/officeDocument/2006/relationships/hyperlink" Target="http://www.nlm.nih.gov/medlineplus/ency/patientinstructions/000110.htm" TargetMode="External"/><Relationship Id="rId52" Type="http://schemas.openxmlformats.org/officeDocument/2006/relationships/header" Target="header6.xml"/><Relationship Id="rId60" Type="http://schemas.openxmlformats.org/officeDocument/2006/relationships/hyperlink" Target="http://content.onlinejacc.org/article.aspx?articleid=1391404" TargetMode="External"/><Relationship Id="rId65" Type="http://schemas.openxmlformats.org/officeDocument/2006/relationships/hyperlink" Target="https://circ.ahajournals.org/content/early/2013/11/11/01.cir.0000437738.63853.7a"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millionhearts.hhs.gov/resources/action_guides.html" TargetMode="External"/><Relationship Id="rId34" Type="http://schemas.openxmlformats.org/officeDocument/2006/relationships/footer" Target="footer4.xml"/><Relationship Id="rId50" Type="http://schemas.openxmlformats.org/officeDocument/2006/relationships/hyperlink" Target="http://www.choosemyplate.gov/physical-activity/amount.html" TargetMode="External"/><Relationship Id="rId55" Type="http://schemas.openxmlformats.org/officeDocument/2006/relationships/hyperlink" Target="http://www2.monroecounty.gov/files/health/DataReports/Monroe%20County%20cha%20chip%202013.pdf" TargetMode="External"/><Relationship Id="rId7" Type="http://schemas.openxmlformats.org/officeDocument/2006/relationships/settings" Target="settings.xml"/><Relationship Id="rId71"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hyperlink" Target="http://www.sciencedirect.com/science/article/pii/S073510971202702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ciencedirect.com/science/article/pii/S0735109712027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5c95237-9360-4768-9552-d803250c5bf5">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1F59631580248BE1E4A9FB240243D" ma:contentTypeVersion="13" ma:contentTypeDescription="Create a new document." ma:contentTypeScope="" ma:versionID="c916d1547eb9c4f634b5546f93fcfcb0">
  <xsd:schema xmlns:xsd="http://www.w3.org/2001/XMLSchema" xmlns:xs="http://www.w3.org/2001/XMLSchema" xmlns:p="http://schemas.microsoft.com/office/2006/metadata/properties" xmlns:ns2="05c95237-9360-4768-9552-d803250c5bf5" xmlns:ns3="5e89803f-7233-4e7e-a8aa-f208fad10efd" targetNamespace="http://schemas.microsoft.com/office/2006/metadata/properties" ma:root="true" ma:fieldsID="f7b69fec3ef2de6f509d0f6f24973e03" ns2:_="" ns3:_="">
    <xsd:import namespace="05c95237-9360-4768-9552-d803250c5bf5"/>
    <xsd:import namespace="5e89803f-7233-4e7e-a8aa-f208fad10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ictur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95237-9360-4768-9552-d803250c5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Picture" ma:index="14"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9803f-7233-4e7e-a8aa-f208fad10e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96327-7B26-4B3D-8E56-D53206065D67}">
  <ds:schemaRefs>
    <ds:schemaRef ds:uri="http://schemas.microsoft.com/office/2006/metadata/properties"/>
    <ds:schemaRef ds:uri="http://schemas.microsoft.com/office/infopath/2007/PartnerControls"/>
    <ds:schemaRef ds:uri="05c95237-9360-4768-9552-d803250c5bf5"/>
  </ds:schemaRefs>
</ds:datastoreItem>
</file>

<file path=customXml/itemProps2.xml><?xml version="1.0" encoding="utf-8"?>
<ds:datastoreItem xmlns:ds="http://schemas.openxmlformats.org/officeDocument/2006/customXml" ds:itemID="{FB907EB0-1B30-4FAC-A029-C2698DFC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95237-9360-4768-9552-d803250c5bf5"/>
    <ds:schemaRef ds:uri="5e89803f-7233-4e7e-a8aa-f208fad1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313FA-685A-4675-9431-366565CAB1C0}">
  <ds:schemaRefs>
    <ds:schemaRef ds:uri="http://schemas.microsoft.com/sharepoint/v3/contenttype/forms"/>
  </ds:schemaRefs>
</ds:datastoreItem>
</file>

<file path=customXml/itemProps4.xml><?xml version="1.0" encoding="utf-8"?>
<ds:datastoreItem xmlns:ds="http://schemas.openxmlformats.org/officeDocument/2006/customXml" ds:itemID="{BC3712D4-A07D-4947-A378-5FAB7252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TotalTime>
  <Pages>9</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Kremer</dc:creator>
  <cp:lastModifiedBy>Shana Carter</cp:lastModifiedBy>
  <cp:revision>4</cp:revision>
  <cp:lastPrinted>2018-02-26T18:34:00Z</cp:lastPrinted>
  <dcterms:created xsi:type="dcterms:W3CDTF">2020-02-06T16:32:00Z</dcterms:created>
  <dcterms:modified xsi:type="dcterms:W3CDTF">2020-02-12T18:23:00Z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0x010100ED71F59631580248BE1E4A9FB240243D</vt:lpwstr>
  </property>
</Properties>
</file>